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4C" w:rsidRPr="00BA2DDC" w:rsidRDefault="00CF1A4C" w:rsidP="00BA2DDC">
      <w:pPr>
        <w:spacing w:after="0" w:line="240" w:lineRule="auto"/>
        <w:jc w:val="center"/>
        <w:rPr>
          <w:rFonts w:ascii="Arial" w:hAnsi="Arial" w:cs="Arial"/>
          <w:b/>
        </w:rPr>
      </w:pPr>
      <w:r w:rsidRPr="00BA2DDC">
        <w:rPr>
          <w:rFonts w:ascii="Arial" w:hAnsi="Arial" w:cs="Arial"/>
          <w:b/>
        </w:rPr>
        <w:t xml:space="preserve">CHAPTER 28 </w:t>
      </w:r>
      <w:r w:rsidR="00BA2DDC" w:rsidRPr="00BA2DDC">
        <w:rPr>
          <w:rFonts w:ascii="Arial" w:hAnsi="Arial" w:cs="Arial"/>
          <w:b/>
        </w:rPr>
        <w:t xml:space="preserve">- </w:t>
      </w:r>
      <w:r w:rsidRPr="00BA2DDC">
        <w:rPr>
          <w:rFonts w:ascii="Arial" w:hAnsi="Arial" w:cs="Arial"/>
          <w:b/>
        </w:rPr>
        <w:t>Emergency Planning</w:t>
      </w:r>
    </w:p>
    <w:p w:rsidR="00CF1A4C" w:rsidRPr="00CF1A4C" w:rsidRDefault="00CF1A4C" w:rsidP="00CF1A4C">
      <w:pPr>
        <w:spacing w:after="0" w:line="240" w:lineRule="auto"/>
        <w:rPr>
          <w:rFonts w:ascii="Arial" w:hAnsi="Arial" w:cs="Arial"/>
        </w:rPr>
      </w:pPr>
    </w:p>
    <w:p w:rsidR="00CF1A4C" w:rsidRPr="00BA2DDC" w:rsidRDefault="00CF1A4C" w:rsidP="00CF1A4C">
      <w:pPr>
        <w:spacing w:after="0" w:line="240" w:lineRule="auto"/>
        <w:rPr>
          <w:rFonts w:ascii="Arial" w:hAnsi="Arial" w:cs="Arial"/>
          <w:b/>
        </w:rPr>
      </w:pPr>
      <w:r w:rsidRPr="00BA2DDC">
        <w:rPr>
          <w:rFonts w:ascii="Arial" w:hAnsi="Arial" w:cs="Arial"/>
          <w:b/>
        </w:rPr>
        <w:t xml:space="preserve">OBJECTIVES </w:t>
      </w:r>
    </w:p>
    <w:p w:rsidR="00CF1A4C" w:rsidRPr="00BA2DDC" w:rsidRDefault="00CF1A4C" w:rsidP="00A1378F">
      <w:pPr>
        <w:pStyle w:val="ListParagraph"/>
        <w:numPr>
          <w:ilvl w:val="0"/>
          <w:numId w:val="2"/>
        </w:numPr>
        <w:spacing w:after="0" w:line="240" w:lineRule="auto"/>
        <w:rPr>
          <w:rFonts w:ascii="Arial" w:hAnsi="Arial" w:cs="Arial"/>
        </w:rPr>
      </w:pPr>
      <w:r w:rsidRPr="00BA2DDC">
        <w:rPr>
          <w:rFonts w:ascii="Arial" w:hAnsi="Arial" w:cs="Arial"/>
        </w:rPr>
        <w:t xml:space="preserve">Explore the scope of emergency management in the United States </w:t>
      </w:r>
    </w:p>
    <w:p w:rsidR="00CF1A4C" w:rsidRPr="00BA2DDC" w:rsidRDefault="00CF1A4C" w:rsidP="00A1378F">
      <w:pPr>
        <w:pStyle w:val="ListParagraph"/>
        <w:numPr>
          <w:ilvl w:val="0"/>
          <w:numId w:val="2"/>
        </w:numPr>
        <w:spacing w:after="0" w:line="240" w:lineRule="auto"/>
        <w:rPr>
          <w:rFonts w:ascii="Arial" w:hAnsi="Arial" w:cs="Arial"/>
        </w:rPr>
      </w:pPr>
      <w:r w:rsidRPr="00BA2DDC">
        <w:rPr>
          <w:rFonts w:ascii="Arial" w:hAnsi="Arial" w:cs="Arial"/>
        </w:rPr>
        <w:t xml:space="preserve">Look at the potential impact that emergencies can have on people and organizations </w:t>
      </w:r>
    </w:p>
    <w:p w:rsidR="00CF1A4C" w:rsidRPr="00BA2DDC" w:rsidRDefault="00CF1A4C" w:rsidP="00A1378F">
      <w:pPr>
        <w:pStyle w:val="ListParagraph"/>
        <w:numPr>
          <w:ilvl w:val="0"/>
          <w:numId w:val="2"/>
        </w:numPr>
        <w:spacing w:after="0" w:line="240" w:lineRule="auto"/>
        <w:rPr>
          <w:rFonts w:ascii="Arial" w:hAnsi="Arial" w:cs="Arial"/>
        </w:rPr>
      </w:pPr>
      <w:r w:rsidRPr="00BA2DDC">
        <w:rPr>
          <w:rFonts w:ascii="Arial" w:hAnsi="Arial" w:cs="Arial"/>
        </w:rPr>
        <w:t xml:space="preserve">Explain emergency management as a critical organizational function </w:t>
      </w:r>
    </w:p>
    <w:p w:rsidR="00CF1A4C" w:rsidRPr="00BA2DDC" w:rsidRDefault="00CF1A4C" w:rsidP="00A1378F">
      <w:pPr>
        <w:pStyle w:val="ListParagraph"/>
        <w:numPr>
          <w:ilvl w:val="0"/>
          <w:numId w:val="2"/>
        </w:numPr>
        <w:spacing w:after="0" w:line="240" w:lineRule="auto"/>
        <w:rPr>
          <w:rFonts w:ascii="Arial" w:hAnsi="Arial" w:cs="Arial"/>
        </w:rPr>
      </w:pPr>
      <w:r w:rsidRPr="00BA2DDC">
        <w:rPr>
          <w:rFonts w:ascii="Arial" w:hAnsi="Arial" w:cs="Arial"/>
        </w:rPr>
        <w:t xml:space="preserve">Describe how applying effective emergency management principles can help to stabilize a serious incident </w:t>
      </w:r>
    </w:p>
    <w:p w:rsidR="00CF1A4C" w:rsidRPr="00BA2DDC" w:rsidRDefault="00CF1A4C" w:rsidP="00A1378F">
      <w:pPr>
        <w:pStyle w:val="ListParagraph"/>
        <w:numPr>
          <w:ilvl w:val="0"/>
          <w:numId w:val="2"/>
        </w:numPr>
        <w:spacing w:after="0" w:line="240" w:lineRule="auto"/>
        <w:rPr>
          <w:rFonts w:ascii="Arial" w:hAnsi="Arial" w:cs="Arial"/>
        </w:rPr>
      </w:pPr>
      <w:r w:rsidRPr="00BA2DDC">
        <w:rPr>
          <w:rFonts w:ascii="Arial" w:hAnsi="Arial" w:cs="Arial"/>
        </w:rPr>
        <w:t xml:space="preserve">Emphasize the importance of hazard identification, vulnerability analysis, and risk assessment </w:t>
      </w:r>
    </w:p>
    <w:p w:rsidR="00CF1A4C" w:rsidRPr="00BA2DDC" w:rsidRDefault="00CF1A4C" w:rsidP="00A1378F">
      <w:pPr>
        <w:pStyle w:val="ListParagraph"/>
        <w:numPr>
          <w:ilvl w:val="0"/>
          <w:numId w:val="2"/>
        </w:numPr>
        <w:spacing w:after="0" w:line="240" w:lineRule="auto"/>
        <w:rPr>
          <w:rFonts w:ascii="Arial" w:hAnsi="Arial" w:cs="Arial"/>
        </w:rPr>
      </w:pPr>
      <w:r w:rsidRPr="00BA2DDC">
        <w:rPr>
          <w:rFonts w:ascii="Arial" w:hAnsi="Arial" w:cs="Arial"/>
        </w:rPr>
        <w:t xml:space="preserve">List the many internal and external stakeholders that will be involved in times of crisis </w:t>
      </w:r>
    </w:p>
    <w:p w:rsidR="00CF1A4C" w:rsidRPr="00BA2DDC" w:rsidRDefault="00CF1A4C" w:rsidP="00A1378F">
      <w:pPr>
        <w:pStyle w:val="ListParagraph"/>
        <w:numPr>
          <w:ilvl w:val="0"/>
          <w:numId w:val="2"/>
        </w:numPr>
        <w:spacing w:after="0" w:line="240" w:lineRule="auto"/>
        <w:rPr>
          <w:rFonts w:ascii="Arial" w:hAnsi="Arial" w:cs="Arial"/>
        </w:rPr>
      </w:pPr>
      <w:r w:rsidRPr="00BA2DDC">
        <w:rPr>
          <w:rFonts w:ascii="Arial" w:hAnsi="Arial" w:cs="Arial"/>
        </w:rPr>
        <w:t xml:space="preserve">Explore how effective communication leads to coordination and collaboration </w:t>
      </w:r>
      <w:r w:rsidR="00BA2DDC" w:rsidRPr="00BA2DDC">
        <w:rPr>
          <w:rFonts w:ascii="Arial" w:hAnsi="Arial" w:cs="Arial"/>
        </w:rPr>
        <w:t xml:space="preserve">among </w:t>
      </w:r>
      <w:r w:rsidRPr="00BA2DDC">
        <w:rPr>
          <w:rFonts w:ascii="Arial" w:hAnsi="Arial" w:cs="Arial"/>
        </w:rPr>
        <w:t xml:space="preserve">responders </w:t>
      </w:r>
    </w:p>
    <w:p w:rsidR="00CF1A4C" w:rsidRPr="00CF1A4C" w:rsidRDefault="00CF1A4C" w:rsidP="00CF1A4C">
      <w:pPr>
        <w:spacing w:after="0" w:line="240" w:lineRule="auto"/>
        <w:rPr>
          <w:rFonts w:ascii="Arial" w:hAnsi="Arial" w:cs="Arial"/>
        </w:rPr>
      </w:pPr>
    </w:p>
    <w:p w:rsidR="00CF1A4C" w:rsidRPr="00BA2DDC" w:rsidRDefault="00CF1A4C" w:rsidP="00CF1A4C">
      <w:pPr>
        <w:spacing w:after="0" w:line="240" w:lineRule="auto"/>
        <w:rPr>
          <w:rFonts w:ascii="Arial" w:hAnsi="Arial" w:cs="Arial"/>
          <w:b/>
        </w:rPr>
      </w:pPr>
      <w:r w:rsidRPr="00BA2DDC">
        <w:rPr>
          <w:rFonts w:ascii="Arial" w:hAnsi="Arial" w:cs="Arial"/>
          <w:b/>
        </w:rPr>
        <w:t xml:space="preserve">INTRODUCTION </w:t>
      </w:r>
    </w:p>
    <w:p w:rsidR="00CF1A4C" w:rsidRPr="00CF1A4C" w:rsidRDefault="00CF1A4C" w:rsidP="00CF1A4C">
      <w:pPr>
        <w:spacing w:after="0" w:line="240" w:lineRule="auto"/>
        <w:rPr>
          <w:rFonts w:ascii="Arial" w:hAnsi="Arial" w:cs="Arial"/>
        </w:rPr>
      </w:pPr>
      <w:r w:rsidRPr="00CF1A4C">
        <w:rPr>
          <w:rFonts w:ascii="Arial" w:hAnsi="Arial" w:cs="Arial"/>
        </w:rPr>
        <w:t xml:space="preserve">The word "emergency" may conjure up images of epic but rare events such as the September 11, 2001, terrorist attacks on New York City and the Pentagon, Hurricane </w:t>
      </w:r>
    </w:p>
    <w:p w:rsidR="00CF1A4C" w:rsidRPr="00CF1A4C" w:rsidRDefault="00CF1A4C" w:rsidP="00CF1A4C">
      <w:pPr>
        <w:spacing w:after="0" w:line="240" w:lineRule="auto"/>
        <w:rPr>
          <w:rFonts w:ascii="Arial" w:hAnsi="Arial" w:cs="Arial"/>
        </w:rPr>
      </w:pPr>
      <w:r w:rsidRPr="00CF1A4C">
        <w:rPr>
          <w:rFonts w:ascii="Arial" w:hAnsi="Arial" w:cs="Arial"/>
        </w:rPr>
        <w:t>Katrina's landfall</w:t>
      </w:r>
      <w:r w:rsidR="00BA2DDC">
        <w:rPr>
          <w:rFonts w:ascii="Arial" w:hAnsi="Arial" w:cs="Arial"/>
        </w:rPr>
        <w:t xml:space="preserve"> in the Gulf Coast, or the sea</w:t>
      </w:r>
      <w:r w:rsidRPr="00CF1A4C">
        <w:rPr>
          <w:rFonts w:ascii="Arial" w:hAnsi="Arial" w:cs="Arial"/>
        </w:rPr>
        <w:t>sonal wildfires that sweep through California and other western states. While all of</w:t>
      </w:r>
      <w:r w:rsidR="00BA2DDC">
        <w:rPr>
          <w:rFonts w:ascii="Arial" w:hAnsi="Arial" w:cs="Arial"/>
        </w:rPr>
        <w:t xml:space="preserve"> the afore</w:t>
      </w:r>
      <w:r w:rsidRPr="00CF1A4C">
        <w:rPr>
          <w:rFonts w:ascii="Arial" w:hAnsi="Arial" w:cs="Arial"/>
        </w:rPr>
        <w:t>mentioned events are correctly classified as emergency situations, in a broader sense an event does not need to be on such a large scale to be classified as an emergency. The fact is that emergencies happen every day and in all types of environments.</w:t>
      </w:r>
      <w:r w:rsidR="00BA2DDC">
        <w:rPr>
          <w:rFonts w:ascii="Arial" w:hAnsi="Arial" w:cs="Arial"/>
        </w:rPr>
        <w:t xml:space="preserve"> While not all emergency situa</w:t>
      </w:r>
      <w:r w:rsidRPr="00CF1A4C">
        <w:rPr>
          <w:rFonts w:ascii="Arial" w:hAnsi="Arial" w:cs="Arial"/>
        </w:rPr>
        <w:t xml:space="preserve">tions are of the same scale, they have a number of things in common. </w:t>
      </w:r>
    </w:p>
    <w:p w:rsidR="00CF1A4C" w:rsidRPr="00CF1A4C" w:rsidRDefault="00CF1A4C" w:rsidP="00CF1A4C">
      <w:pPr>
        <w:spacing w:after="0" w:line="240" w:lineRule="auto"/>
        <w:rPr>
          <w:rFonts w:ascii="Arial" w:hAnsi="Arial" w:cs="Arial"/>
        </w:rPr>
      </w:pPr>
    </w:p>
    <w:p w:rsidR="00CF1A4C" w:rsidRPr="0057653A" w:rsidRDefault="00CF1A4C" w:rsidP="00CF1A4C">
      <w:pPr>
        <w:spacing w:after="0" w:line="240" w:lineRule="auto"/>
        <w:rPr>
          <w:rFonts w:ascii="Arial" w:hAnsi="Arial" w:cs="Arial"/>
          <w:b/>
        </w:rPr>
      </w:pPr>
      <w:r w:rsidRPr="0057653A">
        <w:rPr>
          <w:rFonts w:ascii="Arial" w:hAnsi="Arial" w:cs="Arial"/>
          <w:b/>
        </w:rPr>
        <w:t xml:space="preserve">An emergency situation impacts people: </w:t>
      </w:r>
    </w:p>
    <w:p w:rsidR="00CF1A4C" w:rsidRPr="00CF1A4C" w:rsidRDefault="00CF1A4C" w:rsidP="00CF1A4C">
      <w:pPr>
        <w:spacing w:after="0" w:line="240" w:lineRule="auto"/>
        <w:rPr>
          <w:rFonts w:ascii="Arial" w:hAnsi="Arial" w:cs="Arial"/>
        </w:rPr>
      </w:pPr>
      <w:r w:rsidRPr="00CF1A4C">
        <w:rPr>
          <w:rFonts w:ascii="Arial" w:hAnsi="Arial" w:cs="Arial"/>
        </w:rPr>
        <w:t xml:space="preserve">Emergency situations increase the risk of death or injury and may result in the need for long-term counseling for those impacted by the event. Proactive organizations engage in extensive pre-planning to mitigate injury and loss of life, as well as to effectively respond to the psychological needs of those directly touched by the event. </w:t>
      </w:r>
    </w:p>
    <w:p w:rsidR="00CF1A4C" w:rsidRPr="00CF1A4C" w:rsidRDefault="00CF1A4C" w:rsidP="00CF1A4C">
      <w:pPr>
        <w:spacing w:after="0" w:line="240" w:lineRule="auto"/>
        <w:rPr>
          <w:rFonts w:ascii="Arial" w:hAnsi="Arial" w:cs="Arial"/>
        </w:rPr>
      </w:pPr>
    </w:p>
    <w:p w:rsidR="00BA2DDC" w:rsidRPr="0057653A" w:rsidRDefault="00CF1A4C" w:rsidP="00CF1A4C">
      <w:pPr>
        <w:spacing w:after="0" w:line="240" w:lineRule="auto"/>
        <w:rPr>
          <w:rFonts w:ascii="Arial" w:hAnsi="Arial" w:cs="Arial"/>
          <w:b/>
        </w:rPr>
      </w:pPr>
      <w:r w:rsidRPr="0057653A">
        <w:rPr>
          <w:rFonts w:ascii="Arial" w:hAnsi="Arial" w:cs="Arial"/>
          <w:b/>
        </w:rPr>
        <w:t xml:space="preserve">An emergency situation disrupts normal operations: </w:t>
      </w:r>
    </w:p>
    <w:p w:rsidR="00CF1A4C" w:rsidRPr="00CF1A4C" w:rsidRDefault="00CF1A4C" w:rsidP="00CF1A4C">
      <w:pPr>
        <w:spacing w:after="0" w:line="240" w:lineRule="auto"/>
        <w:rPr>
          <w:rFonts w:ascii="Arial" w:hAnsi="Arial" w:cs="Arial"/>
        </w:rPr>
      </w:pPr>
      <w:r w:rsidRPr="00CF1A4C">
        <w:rPr>
          <w:rFonts w:ascii="Arial" w:hAnsi="Arial" w:cs="Arial"/>
        </w:rPr>
        <w:t xml:space="preserve">Normal organizational activities are impacted by emergencies. Injured people can't perform their normal duties, damaged equipment cannot properly function, and evacuated facilities do not produce goods or services. Proactive organizations build redundancies into their response and recovery plans. These redundancies mitigate disruptions and serve to speed an organization's recovery. </w:t>
      </w:r>
    </w:p>
    <w:p w:rsidR="00CF1A4C" w:rsidRPr="00CF1A4C" w:rsidRDefault="00CF1A4C" w:rsidP="00CF1A4C">
      <w:pPr>
        <w:spacing w:after="0" w:line="240" w:lineRule="auto"/>
        <w:rPr>
          <w:rFonts w:ascii="Arial" w:hAnsi="Arial" w:cs="Arial"/>
        </w:rPr>
      </w:pPr>
    </w:p>
    <w:p w:rsidR="00BA2DDC" w:rsidRPr="0057653A" w:rsidRDefault="00CF1A4C" w:rsidP="00CF1A4C">
      <w:pPr>
        <w:spacing w:after="0" w:line="240" w:lineRule="auto"/>
        <w:rPr>
          <w:rFonts w:ascii="Arial" w:hAnsi="Arial" w:cs="Arial"/>
          <w:b/>
        </w:rPr>
      </w:pPr>
      <w:r w:rsidRPr="0057653A">
        <w:rPr>
          <w:rFonts w:ascii="Arial" w:hAnsi="Arial" w:cs="Arial"/>
          <w:b/>
        </w:rPr>
        <w:t xml:space="preserve">An emergency situation impacts the local community: </w:t>
      </w:r>
    </w:p>
    <w:p w:rsidR="00CF1A4C" w:rsidRPr="00CF1A4C" w:rsidRDefault="00CF1A4C" w:rsidP="00CF1A4C">
      <w:pPr>
        <w:spacing w:after="0" w:line="240" w:lineRule="auto"/>
        <w:rPr>
          <w:rFonts w:ascii="Arial" w:hAnsi="Arial" w:cs="Arial"/>
        </w:rPr>
      </w:pPr>
      <w:r w:rsidRPr="00CF1A4C">
        <w:rPr>
          <w:rFonts w:ascii="Arial" w:hAnsi="Arial" w:cs="Arial"/>
        </w:rPr>
        <w:t xml:space="preserve">Those in the local </w:t>
      </w:r>
      <w:proofErr w:type="gramStart"/>
      <w:r w:rsidRPr="00CF1A4C">
        <w:rPr>
          <w:rFonts w:ascii="Arial" w:hAnsi="Arial" w:cs="Arial"/>
        </w:rPr>
        <w:t>community</w:t>
      </w:r>
      <w:proofErr w:type="gramEnd"/>
      <w:r w:rsidRPr="00CF1A4C">
        <w:rPr>
          <w:rFonts w:ascii="Arial" w:hAnsi="Arial" w:cs="Arial"/>
        </w:rPr>
        <w:t xml:space="preserve"> who rely on goods or services produced by the affected organization, are personally impacted when the normal operations are disrupted. Proactive organizations have plans in place to mitigate the impact of these disruptions on communities. </w:t>
      </w:r>
    </w:p>
    <w:p w:rsidR="00CF1A4C" w:rsidRPr="00CF1A4C" w:rsidRDefault="00CF1A4C" w:rsidP="00CF1A4C">
      <w:pPr>
        <w:spacing w:after="0" w:line="240" w:lineRule="auto"/>
        <w:rPr>
          <w:rFonts w:ascii="Arial" w:hAnsi="Arial" w:cs="Arial"/>
        </w:rPr>
      </w:pPr>
    </w:p>
    <w:p w:rsidR="00BA2DDC" w:rsidRPr="0057653A" w:rsidRDefault="00CF1A4C" w:rsidP="00CF1A4C">
      <w:pPr>
        <w:spacing w:after="0" w:line="240" w:lineRule="auto"/>
        <w:rPr>
          <w:rFonts w:ascii="Arial" w:hAnsi="Arial" w:cs="Arial"/>
          <w:b/>
        </w:rPr>
      </w:pPr>
      <w:r w:rsidRPr="0057653A">
        <w:rPr>
          <w:rFonts w:ascii="Arial" w:hAnsi="Arial" w:cs="Arial"/>
          <w:b/>
        </w:rPr>
        <w:t xml:space="preserve">An emergency situation stretches resources: </w:t>
      </w:r>
    </w:p>
    <w:p w:rsidR="00CF1A4C" w:rsidRPr="00CF1A4C" w:rsidRDefault="00CF1A4C" w:rsidP="00CF1A4C">
      <w:pPr>
        <w:spacing w:after="0" w:line="240" w:lineRule="auto"/>
        <w:rPr>
          <w:rFonts w:ascii="Arial" w:hAnsi="Arial" w:cs="Arial"/>
        </w:rPr>
      </w:pPr>
      <w:r w:rsidRPr="00CF1A4C">
        <w:rPr>
          <w:rFonts w:ascii="Arial" w:hAnsi="Arial" w:cs="Arial"/>
        </w:rPr>
        <w:t xml:space="preserve">In an emergency, additional resources will be needed to handle immediate response needs, the needs of those served by the organization, and initial preparations for long-term recovery. The need to address all of these issues stretches resources. Proactive </w:t>
      </w:r>
      <w:r w:rsidRPr="00CF1A4C">
        <w:rPr>
          <w:rFonts w:ascii="Arial" w:hAnsi="Arial" w:cs="Arial"/>
        </w:rPr>
        <w:lastRenderedPageBreak/>
        <w:t xml:space="preserve">organizations will make arrangements to obtain needed equipment, supplies, and additional response personnel in advance. </w:t>
      </w:r>
    </w:p>
    <w:p w:rsidR="00CF1A4C" w:rsidRPr="00CF1A4C" w:rsidRDefault="00CF1A4C" w:rsidP="00CF1A4C">
      <w:pPr>
        <w:spacing w:after="0" w:line="240" w:lineRule="auto"/>
        <w:rPr>
          <w:rFonts w:ascii="Arial" w:hAnsi="Arial" w:cs="Arial"/>
        </w:rPr>
      </w:pPr>
    </w:p>
    <w:p w:rsidR="00BA2DDC" w:rsidRPr="0057653A" w:rsidRDefault="00CF1A4C" w:rsidP="00CF1A4C">
      <w:pPr>
        <w:spacing w:after="0" w:line="240" w:lineRule="auto"/>
        <w:rPr>
          <w:rFonts w:ascii="Arial" w:hAnsi="Arial" w:cs="Arial"/>
          <w:b/>
        </w:rPr>
      </w:pPr>
      <w:r w:rsidRPr="0057653A">
        <w:rPr>
          <w:rFonts w:ascii="Arial" w:hAnsi="Arial" w:cs="Arial"/>
          <w:b/>
        </w:rPr>
        <w:t xml:space="preserve">An emergency situation will receive a postmortem analysis: </w:t>
      </w:r>
    </w:p>
    <w:p w:rsidR="00CF1A4C" w:rsidRPr="00CF1A4C" w:rsidRDefault="00CF1A4C" w:rsidP="00CF1A4C">
      <w:pPr>
        <w:spacing w:after="0" w:line="240" w:lineRule="auto"/>
        <w:rPr>
          <w:rFonts w:ascii="Arial" w:hAnsi="Arial" w:cs="Arial"/>
        </w:rPr>
      </w:pPr>
      <w:r w:rsidRPr="00CF1A4C">
        <w:rPr>
          <w:rFonts w:ascii="Arial" w:hAnsi="Arial" w:cs="Arial"/>
        </w:rPr>
        <w:t xml:space="preserve">In this era of instant global communications, the response to an emergency is likely to draw both internal and external scrutiny. This scrutiny is often manifested as a sort of referendum on the quality of the organization's leadership (Knight &amp; Pretty, 1996). As a result, the quality of the response to an emergency impacts long-term organizational recovery. Proactive organizations engage in a regimen of continual planning and exercising of their response plans; they also train key personnel on how to respond to media, governmental, and public inquiries. </w:t>
      </w:r>
    </w:p>
    <w:p w:rsidR="00CF1A4C" w:rsidRPr="00CF1A4C" w:rsidRDefault="0057653A" w:rsidP="0057653A">
      <w:pPr>
        <w:spacing w:after="0" w:line="240" w:lineRule="auto"/>
        <w:jc w:val="center"/>
        <w:rPr>
          <w:rFonts w:ascii="Arial" w:hAnsi="Arial" w:cs="Arial"/>
        </w:rPr>
      </w:pPr>
      <w:r>
        <w:rPr>
          <w:rFonts w:ascii="Arial" w:hAnsi="Arial" w:cs="Arial"/>
          <w:noProof/>
          <w:lang w:val="en-CA" w:eastAsia="en-CA"/>
        </w:rPr>
        <w:drawing>
          <wp:inline distT="0" distB="0" distL="0" distR="0">
            <wp:extent cx="3198784" cy="3048000"/>
            <wp:effectExtent l="19050" t="0" r="1616"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3200975" cy="3050088"/>
                    </a:xfrm>
                    <a:prstGeom prst="rect">
                      <a:avLst/>
                    </a:prstGeom>
                    <a:noFill/>
                    <a:ln w="9525">
                      <a:noFill/>
                      <a:miter lim="800000"/>
                      <a:headEnd/>
                      <a:tailEnd/>
                    </a:ln>
                  </pic:spPr>
                </pic:pic>
              </a:graphicData>
            </a:graphic>
          </wp:inline>
        </w:drawing>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p>
    <w:p w:rsidR="00CF1A4C" w:rsidRPr="0057653A" w:rsidRDefault="0057653A" w:rsidP="0057653A">
      <w:pPr>
        <w:spacing w:after="0" w:line="240" w:lineRule="auto"/>
        <w:jc w:val="center"/>
        <w:rPr>
          <w:rFonts w:ascii="Arial" w:hAnsi="Arial" w:cs="Arial"/>
          <w:i/>
        </w:rPr>
      </w:pPr>
      <w:proofErr w:type="gramStart"/>
      <w:r w:rsidRPr="0057653A">
        <w:rPr>
          <w:rFonts w:ascii="Arial" w:hAnsi="Arial" w:cs="Arial"/>
          <w:i/>
        </w:rPr>
        <w:t>I</w:t>
      </w:r>
      <w:r w:rsidR="00CF1A4C" w:rsidRPr="0057653A">
        <w:rPr>
          <w:rFonts w:ascii="Arial" w:hAnsi="Arial" w:cs="Arial"/>
          <w:i/>
        </w:rPr>
        <w:t>mpact</w:t>
      </w:r>
      <w:r w:rsidRPr="0057653A">
        <w:rPr>
          <w:rFonts w:ascii="Arial" w:hAnsi="Arial" w:cs="Arial"/>
          <w:i/>
        </w:rPr>
        <w:t>s</w:t>
      </w:r>
      <w:r w:rsidR="00CF1A4C" w:rsidRPr="0057653A">
        <w:rPr>
          <w:rFonts w:ascii="Arial" w:hAnsi="Arial" w:cs="Arial"/>
          <w:i/>
        </w:rPr>
        <w:t xml:space="preserve"> that emergencies can have on people, organizations, and communities.</w:t>
      </w:r>
      <w:proofErr w:type="gramEnd"/>
    </w:p>
    <w:p w:rsidR="00CF1A4C" w:rsidRPr="00CF1A4C" w:rsidRDefault="00CF1A4C" w:rsidP="00CF1A4C">
      <w:pPr>
        <w:spacing w:after="0" w:line="240" w:lineRule="auto"/>
        <w:rPr>
          <w:rFonts w:ascii="Arial" w:hAnsi="Arial" w:cs="Arial"/>
        </w:rPr>
      </w:pPr>
    </w:p>
    <w:p w:rsidR="00CF1A4C" w:rsidRPr="0057653A" w:rsidRDefault="00CF1A4C" w:rsidP="00CF1A4C">
      <w:pPr>
        <w:spacing w:after="0" w:line="240" w:lineRule="auto"/>
        <w:rPr>
          <w:rFonts w:ascii="Arial" w:hAnsi="Arial" w:cs="Arial"/>
          <w:b/>
        </w:rPr>
      </w:pPr>
      <w:r w:rsidRPr="0057653A">
        <w:rPr>
          <w:rFonts w:ascii="Arial" w:hAnsi="Arial" w:cs="Arial"/>
          <w:b/>
        </w:rPr>
        <w:t xml:space="preserve">TYPES OF POTENTIAL EMERGENCIES </w:t>
      </w:r>
    </w:p>
    <w:p w:rsidR="00CF1A4C" w:rsidRDefault="00CF1A4C" w:rsidP="00CF1A4C">
      <w:pPr>
        <w:spacing w:after="0" w:line="240" w:lineRule="auto"/>
        <w:rPr>
          <w:rFonts w:ascii="Arial" w:hAnsi="Arial" w:cs="Arial"/>
        </w:rPr>
      </w:pPr>
      <w:r w:rsidRPr="00CF1A4C">
        <w:rPr>
          <w:rFonts w:ascii="Arial" w:hAnsi="Arial" w:cs="Arial"/>
        </w:rPr>
        <w:t>Given the importance of planning for and responding to</w:t>
      </w:r>
      <w:r w:rsidR="0057653A">
        <w:rPr>
          <w:rFonts w:ascii="Arial" w:hAnsi="Arial" w:cs="Arial"/>
        </w:rPr>
        <w:t xml:space="preserve"> emergency situations, the pro</w:t>
      </w:r>
      <w:r w:rsidRPr="00CF1A4C">
        <w:rPr>
          <w:rFonts w:ascii="Arial" w:hAnsi="Arial" w:cs="Arial"/>
        </w:rPr>
        <w:t xml:space="preserve">fessional protection officer must be prepared to deal with a multitude of emergency situations. These situations include, but are not limited to, </w:t>
      </w:r>
      <w:r w:rsidR="0057653A">
        <w:rPr>
          <w:rFonts w:ascii="Arial" w:hAnsi="Arial" w:cs="Arial"/>
        </w:rPr>
        <w:t>the following</w:t>
      </w:r>
      <w:r w:rsidRPr="00CF1A4C">
        <w:rPr>
          <w:rFonts w:ascii="Arial" w:hAnsi="Arial" w:cs="Arial"/>
        </w:rPr>
        <w:t xml:space="preserve">: </w:t>
      </w:r>
    </w:p>
    <w:p w:rsidR="0057653A" w:rsidRPr="00CF1A4C" w:rsidRDefault="0057653A" w:rsidP="00CF1A4C">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110"/>
      </w:tblGrid>
      <w:tr w:rsidR="0057653A" w:rsidRPr="0057653A" w:rsidTr="0057653A">
        <w:tc>
          <w:tcPr>
            <w:tcW w:w="3369" w:type="dxa"/>
            <w:shd w:val="pct12" w:color="auto" w:fill="auto"/>
          </w:tcPr>
          <w:p w:rsidR="0057653A" w:rsidRPr="0057653A" w:rsidRDefault="0057653A" w:rsidP="0057653A">
            <w:pPr>
              <w:rPr>
                <w:rFonts w:ascii="Arial" w:hAnsi="Arial" w:cs="Arial"/>
                <w:b/>
              </w:rPr>
            </w:pPr>
            <w:r w:rsidRPr="0057653A">
              <w:rPr>
                <w:rFonts w:ascii="Arial" w:hAnsi="Arial" w:cs="Arial"/>
                <w:b/>
              </w:rPr>
              <w:t>Natural Hazards</w:t>
            </w:r>
          </w:p>
          <w:p w:rsidR="0057653A" w:rsidRPr="0057653A" w:rsidRDefault="0057653A" w:rsidP="0057653A">
            <w:pPr>
              <w:rPr>
                <w:rFonts w:ascii="Arial" w:hAnsi="Arial" w:cs="Arial"/>
                <w:b/>
                <w:sz w:val="16"/>
                <w:szCs w:val="16"/>
              </w:rPr>
            </w:pPr>
          </w:p>
        </w:tc>
        <w:tc>
          <w:tcPr>
            <w:tcW w:w="4110" w:type="dxa"/>
            <w:shd w:val="pct12" w:color="auto" w:fill="auto"/>
          </w:tcPr>
          <w:p w:rsidR="0057653A" w:rsidRPr="0057653A" w:rsidRDefault="0057653A" w:rsidP="0057653A">
            <w:pPr>
              <w:rPr>
                <w:rFonts w:ascii="Arial" w:hAnsi="Arial" w:cs="Arial"/>
                <w:b/>
              </w:rPr>
            </w:pPr>
            <w:r w:rsidRPr="0057653A">
              <w:rPr>
                <w:rFonts w:ascii="Arial" w:hAnsi="Arial" w:cs="Arial"/>
                <w:b/>
              </w:rPr>
              <w:t>Technological Hazards</w:t>
            </w:r>
          </w:p>
        </w:tc>
      </w:tr>
      <w:tr w:rsidR="0057653A" w:rsidTr="0057653A">
        <w:tc>
          <w:tcPr>
            <w:tcW w:w="3369" w:type="dxa"/>
          </w:tcPr>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Floods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Earthquakes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Hurricanes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Tornadoes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Wildfires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Tsunamis/Tidal waves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Blizzards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Droughts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Avalanches</w:t>
            </w:r>
          </w:p>
        </w:tc>
        <w:tc>
          <w:tcPr>
            <w:tcW w:w="4110" w:type="dxa"/>
          </w:tcPr>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Fires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Hazardous materials incidents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Nuclear accidents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Terrorism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 xml:space="preserve">Weapons of mass destruction </w:t>
            </w:r>
          </w:p>
          <w:p w:rsidR="0057653A" w:rsidRPr="0057653A" w:rsidRDefault="0057653A" w:rsidP="00A1378F">
            <w:pPr>
              <w:pStyle w:val="ListParagraph"/>
              <w:numPr>
                <w:ilvl w:val="0"/>
                <w:numId w:val="3"/>
              </w:numPr>
              <w:rPr>
                <w:rFonts w:ascii="Arial" w:hAnsi="Arial" w:cs="Arial"/>
              </w:rPr>
            </w:pPr>
            <w:r w:rsidRPr="0057653A">
              <w:rPr>
                <w:rFonts w:ascii="Arial" w:hAnsi="Arial" w:cs="Arial"/>
              </w:rPr>
              <w:t>Civil unrest</w:t>
            </w:r>
          </w:p>
        </w:tc>
      </w:tr>
    </w:tbl>
    <w:p w:rsidR="00CF1A4C" w:rsidRPr="00CF1A4C" w:rsidRDefault="00CF1A4C"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lastRenderedPageBreak/>
        <w:t>Medical Events and Accidents</w:t>
      </w:r>
      <w:r w:rsidRPr="00E71AA2">
        <w:rPr>
          <w:rFonts w:ascii="Arial" w:hAnsi="Arial" w:cs="Arial"/>
        </w:rPr>
        <w:t xml:space="preserve">: Medical events and accidents resulting in injury are common emergencies at all organizations. All professional protection officers should be trained in at least basic first aid and CPR. Depending on the specific requirements of the organization, additional training may include the use of automatic external defibrillators (AED), or training as a first responder or emergency medical technician (EMT). </w:t>
      </w:r>
    </w:p>
    <w:p w:rsidR="00CF1A4C" w:rsidRPr="00CF1A4C" w:rsidRDefault="00CF1A4C"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t>Fires and Evacuations</w:t>
      </w:r>
      <w:r w:rsidRPr="00E71AA2">
        <w:rPr>
          <w:rFonts w:ascii="Arial" w:hAnsi="Arial" w:cs="Arial"/>
        </w:rPr>
        <w:t xml:space="preserve">: Fire and smoke can quickly sweep through a building, resulting in injury or death of people and significant damage to property. The professional protection officer must be confident in his or her ability to facilitate an orderly evacuation of the facility according to the organization's response plans. In addition, basic familiarity with local fire regulations, as well as any equipment that is on site and that the officer has been trained to use (such as fire extinguishers and self-contained breathing apparatus [SCBA]), is critical. </w:t>
      </w:r>
    </w:p>
    <w:p w:rsidR="0057653A" w:rsidRPr="00CF1A4C" w:rsidRDefault="0057653A"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t>Shelter in Place and Lockdown Incidents</w:t>
      </w:r>
      <w:r w:rsidRPr="00E71AA2">
        <w:rPr>
          <w:rFonts w:ascii="Arial" w:hAnsi="Arial" w:cs="Arial"/>
        </w:rPr>
        <w:t xml:space="preserve">: Hazardous material (HAZMAT) events, such as a chemical spill, or acts of armed violence, may result in the need to shelter or lock down personnel inside a facility for their own protection. The professional protection officer must be familiar with his or her organization's shelter in place procedures, and lockdown/ active shooter protocols. In addition, familiarity with electronic access control systems, and a working knowledge of facilities, systems, is helpful in such situations. </w:t>
      </w:r>
    </w:p>
    <w:p w:rsidR="00CF1A4C" w:rsidRPr="00CF1A4C" w:rsidRDefault="00CF1A4C"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t>Bomb Threats and Suspicious Packages</w:t>
      </w:r>
      <w:r w:rsidRPr="00E71AA2">
        <w:rPr>
          <w:rFonts w:ascii="Arial" w:hAnsi="Arial" w:cs="Arial"/>
        </w:rPr>
        <w:t xml:space="preserve">: Bomb threats and suspicious packages occur at many facilities. While most of these incidents turn out to be harmless, they all must be taken with the utmost seriousness. In the aftermath of the September 11, 2001, terrorist attacks, a series of highly publicized incidents took place in which media representatives and public officials received packages containing anthrax (Shane, 2008). In the case of the Unabomber, package bombs were sent to university researchers (FBI, 2008). In other instances, judges and corporate executives have been targeted (Carlson, Shannon, &amp; </w:t>
      </w:r>
      <w:proofErr w:type="spellStart"/>
      <w:r w:rsidRPr="00E71AA2">
        <w:rPr>
          <w:rFonts w:ascii="Arial" w:hAnsi="Arial" w:cs="Arial"/>
        </w:rPr>
        <w:t>Winbush</w:t>
      </w:r>
      <w:proofErr w:type="spellEnd"/>
      <w:r w:rsidRPr="00E71AA2">
        <w:rPr>
          <w:rFonts w:ascii="Arial" w:hAnsi="Arial" w:cs="Arial"/>
        </w:rPr>
        <w:t xml:space="preserve">, 1990; Elliot, 1994). Bombs and suspicious packages have even been sent as a result of ongoing domestic disputes. In order to be effective at responding to such issues, the professional protection officer must have detailed knowledge of their organization's response plan, as well as training on how to recognize suspicious packages and utilize a bomb threat checklist. </w:t>
      </w:r>
    </w:p>
    <w:p w:rsidR="00CF1A4C" w:rsidRPr="00CF1A4C" w:rsidRDefault="00CF1A4C"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t>Civil Disobedience</w:t>
      </w:r>
      <w:r w:rsidRPr="00E71AA2">
        <w:rPr>
          <w:rFonts w:ascii="Arial" w:hAnsi="Arial" w:cs="Arial"/>
        </w:rPr>
        <w:t xml:space="preserve">: Civil disobedience can take place as a result of labor disputes, political unrest, environmental protests, racial tensions, and a host of other controversial issues. Given the complex and interdependent nature of modern society, an organization should not be directly involved in controversial activities to avoid becoming a target. Financial firms have been targeted due to investments they made in companies that perform controversial activities. Biotechnology companies, that do not perform tests on animals, have been targeted by animal rights groups because of a perception that they engage in such activities. The professional protection officer must be familiar with the many types of threats that may arise out of actual or perceived controversial activities in which the organization they serve may be involved. </w:t>
      </w:r>
    </w:p>
    <w:p w:rsidR="00CF1A4C" w:rsidRPr="00CF1A4C" w:rsidRDefault="00CF1A4C"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lastRenderedPageBreak/>
        <w:t>Power Outages</w:t>
      </w:r>
      <w:r w:rsidRPr="00E71AA2">
        <w:rPr>
          <w:rFonts w:ascii="Arial" w:hAnsi="Arial" w:cs="Arial"/>
        </w:rPr>
        <w:t xml:space="preserve">: All organizations have power necessities and all organizations eventually experience a power outage. When the power goes out, lights, machinery, and HVAC systems all come to a halt. The professional protection officer must be prepared to deal with safety issues that arise as a result of a power outage. Many organizations have emergency batteries and generator back-ups. The professional protection officer should be familiar with how these systems operate. </w:t>
      </w:r>
    </w:p>
    <w:p w:rsidR="00CF1A4C" w:rsidRPr="00CF1A4C" w:rsidRDefault="00CF1A4C"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t>Disasters</w:t>
      </w:r>
      <w:r w:rsidRPr="00E71AA2">
        <w:rPr>
          <w:rFonts w:ascii="Arial" w:hAnsi="Arial" w:cs="Arial"/>
        </w:rPr>
        <w:t xml:space="preserve">: Disasters, whether natural or technological, pose a threat to all organizations. Natural disasters include such events such as a tornado, or hurricane, blizzard, wildfire, earthquake, flood, tidal wave, and a host of other naturally occurring phenomena. Technological disasters include such events as explosions, collapses, HAZMAT incidents, and industrial fires. The professional protection officer should be familiar with the potential impacts of natural and technological disasters and how those disasters may impact the organization they serve. </w:t>
      </w:r>
    </w:p>
    <w:p w:rsidR="00CF1A4C" w:rsidRPr="00CF1A4C" w:rsidRDefault="00CF1A4C" w:rsidP="00CF1A4C">
      <w:pPr>
        <w:spacing w:after="0" w:line="240" w:lineRule="auto"/>
        <w:rPr>
          <w:rFonts w:ascii="Arial" w:hAnsi="Arial" w:cs="Arial"/>
        </w:rPr>
      </w:pPr>
    </w:p>
    <w:p w:rsidR="00CF1A4C" w:rsidRPr="00E71AA2" w:rsidRDefault="00CF1A4C" w:rsidP="00A1378F">
      <w:pPr>
        <w:pStyle w:val="ListParagraph"/>
        <w:numPr>
          <w:ilvl w:val="0"/>
          <w:numId w:val="4"/>
        </w:numPr>
        <w:spacing w:after="0" w:line="240" w:lineRule="auto"/>
        <w:rPr>
          <w:rFonts w:ascii="Arial" w:hAnsi="Arial" w:cs="Arial"/>
        </w:rPr>
      </w:pPr>
      <w:r w:rsidRPr="00E71AA2">
        <w:rPr>
          <w:rFonts w:ascii="Arial" w:hAnsi="Arial" w:cs="Arial"/>
          <w:b/>
        </w:rPr>
        <w:t>Terrorist Actions</w:t>
      </w:r>
      <w:r w:rsidRPr="00E71AA2">
        <w:rPr>
          <w:rFonts w:ascii="Arial" w:hAnsi="Arial" w:cs="Arial"/>
        </w:rPr>
        <w:t xml:space="preserve">: Terrorist acts can include bombings, armed assaults, kidnapping, sabotage, hostage-taking, and a host of other serious incidents. While the probability that an act of terrorism will occur at a given site on any given day is low, the impact of such actions can have serious and long-lasting consequences on people, organizations, and communities. The professional protection officer should take the time to become familiar with terrorism and terrorist groups, their tactics, goals, and, most important, preincident indicators (red flags) of potential terrorist actions. </w:t>
      </w:r>
    </w:p>
    <w:p w:rsidR="00CF1A4C" w:rsidRPr="00CF1A4C" w:rsidRDefault="00CF1A4C" w:rsidP="00CF1A4C">
      <w:pPr>
        <w:spacing w:after="0" w:line="240" w:lineRule="auto"/>
        <w:rPr>
          <w:rFonts w:ascii="Arial" w:hAnsi="Arial" w:cs="Arial"/>
        </w:rPr>
      </w:pPr>
    </w:p>
    <w:p w:rsidR="00CF1A4C" w:rsidRPr="00CF1A4C" w:rsidRDefault="00CF1A4C" w:rsidP="0063725D">
      <w:pPr>
        <w:spacing w:after="0" w:line="240" w:lineRule="auto"/>
        <w:rPr>
          <w:rFonts w:ascii="Arial" w:hAnsi="Arial" w:cs="Arial"/>
        </w:rPr>
      </w:pPr>
      <w:r w:rsidRPr="00CF1A4C">
        <w:rPr>
          <w:rFonts w:ascii="Arial" w:hAnsi="Arial" w:cs="Arial"/>
        </w:rPr>
        <w:t>The professional protection officer is in a unique positio</w:t>
      </w:r>
      <w:r w:rsidR="00E71AA2">
        <w:rPr>
          <w:rFonts w:ascii="Arial" w:hAnsi="Arial" w:cs="Arial"/>
        </w:rPr>
        <w:t>n to respond to emergency situ</w:t>
      </w:r>
      <w:r w:rsidRPr="00CF1A4C">
        <w:rPr>
          <w:rFonts w:ascii="Arial" w:hAnsi="Arial" w:cs="Arial"/>
        </w:rPr>
        <w:t xml:space="preserve">ations. Since the protection officer is usually stationed at the facility where the emergency is taking place, they </w:t>
      </w:r>
      <w:r w:rsidR="00E71AA2">
        <w:rPr>
          <w:rFonts w:ascii="Arial" w:hAnsi="Arial" w:cs="Arial"/>
        </w:rPr>
        <w:t>are typically the first person</w:t>
      </w:r>
      <w:r w:rsidRPr="00CF1A4C">
        <w:rPr>
          <w:rFonts w:ascii="Arial" w:hAnsi="Arial" w:cs="Arial"/>
        </w:rPr>
        <w:t>nel to arrive on the scene. These first several minutes constitute a critically important window of opportunity. Professional, quick, and decisive action on the part of the protection officer can contain the situation, ensure that people are safe, and mitigate damage to organizational assets by taking required initial steps. Although often unnoticed by the</w:t>
      </w:r>
      <w:r w:rsidR="00E71AA2">
        <w:rPr>
          <w:rFonts w:ascii="Arial" w:hAnsi="Arial" w:cs="Arial"/>
        </w:rPr>
        <w:t xml:space="preserve"> public, the actions of profes</w:t>
      </w:r>
      <w:r w:rsidRPr="00CF1A4C">
        <w:rPr>
          <w:rFonts w:ascii="Arial" w:hAnsi="Arial" w:cs="Arial"/>
        </w:rPr>
        <w:t xml:space="preserve">sional protection officers save lives and property on a regular basis. </w:t>
      </w:r>
    </w:p>
    <w:p w:rsidR="00CF1A4C" w:rsidRPr="00CF1A4C" w:rsidRDefault="00CF1A4C" w:rsidP="00CF1A4C">
      <w:pPr>
        <w:spacing w:after="0" w:line="240" w:lineRule="auto"/>
        <w:rPr>
          <w:rFonts w:ascii="Arial" w:hAnsi="Arial" w:cs="Arial"/>
        </w:rPr>
      </w:pPr>
    </w:p>
    <w:p w:rsidR="00CF1A4C" w:rsidRPr="00CF1A4C" w:rsidRDefault="0063725D" w:rsidP="00CF1A4C">
      <w:pPr>
        <w:spacing w:after="0" w:line="240" w:lineRule="auto"/>
        <w:rPr>
          <w:rFonts w:ascii="Arial" w:hAnsi="Arial" w:cs="Arial"/>
        </w:rPr>
      </w:pPr>
      <w:r>
        <w:rPr>
          <w:rFonts w:ascii="Arial" w:hAnsi="Arial" w:cs="Arial"/>
        </w:rPr>
        <w:t>M</w:t>
      </w:r>
      <w:r w:rsidR="00CF1A4C" w:rsidRPr="00CF1A4C">
        <w:rPr>
          <w:rFonts w:ascii="Arial" w:hAnsi="Arial" w:cs="Arial"/>
        </w:rPr>
        <w:t>an</w:t>
      </w:r>
      <w:r>
        <w:rPr>
          <w:rFonts w:ascii="Arial" w:hAnsi="Arial" w:cs="Arial"/>
        </w:rPr>
        <w:t>y types of emergency sit</w:t>
      </w:r>
      <w:r w:rsidR="00CF1A4C" w:rsidRPr="00CF1A4C">
        <w:rPr>
          <w:rFonts w:ascii="Arial" w:hAnsi="Arial" w:cs="Arial"/>
        </w:rPr>
        <w:t>uations can happen to any organization, at any time. The professional protection officer must be prepared to r</w:t>
      </w:r>
      <w:r>
        <w:rPr>
          <w:rFonts w:ascii="Arial" w:hAnsi="Arial" w:cs="Arial"/>
        </w:rPr>
        <w:t>espond to such events in accor</w:t>
      </w:r>
      <w:r w:rsidR="00CF1A4C" w:rsidRPr="00CF1A4C">
        <w:rPr>
          <w:rFonts w:ascii="Arial" w:hAnsi="Arial" w:cs="Arial"/>
        </w:rPr>
        <w:t xml:space="preserve">dance with his or her organizational protocols, training, and, most important, good judgment. </w:t>
      </w:r>
    </w:p>
    <w:p w:rsidR="00CF1A4C" w:rsidRPr="00CF1A4C" w:rsidRDefault="00CF1A4C" w:rsidP="00CF1A4C">
      <w:pPr>
        <w:spacing w:after="0" w:line="240" w:lineRule="auto"/>
        <w:rPr>
          <w:rFonts w:ascii="Arial" w:hAnsi="Arial" w:cs="Arial"/>
        </w:rPr>
      </w:pPr>
    </w:p>
    <w:p w:rsidR="00CF1A4C" w:rsidRPr="0063725D" w:rsidRDefault="00CF1A4C" w:rsidP="00CF1A4C">
      <w:pPr>
        <w:spacing w:after="0" w:line="240" w:lineRule="auto"/>
        <w:rPr>
          <w:rFonts w:ascii="Arial" w:hAnsi="Arial" w:cs="Arial"/>
          <w:b/>
        </w:rPr>
      </w:pPr>
      <w:r w:rsidRPr="0063725D">
        <w:rPr>
          <w:rFonts w:ascii="Arial" w:hAnsi="Arial" w:cs="Arial"/>
          <w:b/>
        </w:rPr>
        <w:t xml:space="preserve">SCOPE OF THE PROBLEM </w:t>
      </w:r>
    </w:p>
    <w:p w:rsidR="00CF1A4C" w:rsidRPr="00CF1A4C" w:rsidRDefault="00CF1A4C" w:rsidP="00CF1A4C">
      <w:pPr>
        <w:spacing w:after="0" w:line="240" w:lineRule="auto"/>
        <w:rPr>
          <w:rFonts w:ascii="Arial" w:hAnsi="Arial" w:cs="Arial"/>
        </w:rPr>
      </w:pPr>
      <w:r w:rsidRPr="00CF1A4C">
        <w:rPr>
          <w:rFonts w:ascii="Arial" w:hAnsi="Arial" w:cs="Arial"/>
        </w:rPr>
        <w:t>Over the years,</w:t>
      </w:r>
      <w:r w:rsidR="0063725D">
        <w:rPr>
          <w:rFonts w:ascii="Arial" w:hAnsi="Arial" w:cs="Arial"/>
        </w:rPr>
        <w:t xml:space="preserve"> limited research has been con</w:t>
      </w:r>
      <w:r w:rsidRPr="00CF1A4C">
        <w:rPr>
          <w:rFonts w:ascii="Arial" w:hAnsi="Arial" w:cs="Arial"/>
        </w:rPr>
        <w:t xml:space="preserve">ducted with respect to emergency preparedness in the private sector (Tierney, </w:t>
      </w:r>
      <w:proofErr w:type="spellStart"/>
      <w:r w:rsidRPr="00CF1A4C">
        <w:rPr>
          <w:rFonts w:ascii="Arial" w:hAnsi="Arial" w:cs="Arial"/>
        </w:rPr>
        <w:t>Lindell</w:t>
      </w:r>
      <w:proofErr w:type="spellEnd"/>
      <w:r w:rsidRPr="00CF1A4C">
        <w:rPr>
          <w:rFonts w:ascii="Arial" w:hAnsi="Arial" w:cs="Arial"/>
        </w:rPr>
        <w:t>, &amp; Perry, 2001). The research that does exist indicates that many private sector organizations have not been proactive in this critical arena (Tierney et al., 2001). This</w:t>
      </w:r>
      <w:r w:rsidR="0063725D">
        <w:rPr>
          <w:rFonts w:ascii="Arial" w:hAnsi="Arial" w:cs="Arial"/>
        </w:rPr>
        <w:t xml:space="preserve"> is unfortunate, since not hav</w:t>
      </w:r>
      <w:r w:rsidRPr="00CF1A4C">
        <w:rPr>
          <w:rFonts w:ascii="Arial" w:hAnsi="Arial" w:cs="Arial"/>
        </w:rPr>
        <w:t>ing an effective plan in place can ultimately lead to a variety</w:t>
      </w:r>
      <w:r w:rsidR="0063725D">
        <w:rPr>
          <w:rFonts w:ascii="Arial" w:hAnsi="Arial" w:cs="Arial"/>
        </w:rPr>
        <w:t xml:space="preserve"> of negative consequences rang</w:t>
      </w:r>
      <w:r w:rsidRPr="00CF1A4C">
        <w:rPr>
          <w:rFonts w:ascii="Arial" w:hAnsi="Arial" w:cs="Arial"/>
        </w:rPr>
        <w:t>ing from adverse p</w:t>
      </w:r>
      <w:r w:rsidR="0063725D">
        <w:rPr>
          <w:rFonts w:ascii="Arial" w:hAnsi="Arial" w:cs="Arial"/>
        </w:rPr>
        <w:t>ublicity to significant operat</w:t>
      </w:r>
      <w:r w:rsidRPr="00CF1A4C">
        <w:rPr>
          <w:rFonts w:ascii="Arial" w:hAnsi="Arial" w:cs="Arial"/>
        </w:rPr>
        <w:t xml:space="preserve">ing losses, as well as loss of life. Viewed from a homeland security perspective, this is troubling, considering that </w:t>
      </w:r>
      <w:r w:rsidR="0063725D">
        <w:rPr>
          <w:rFonts w:ascii="Arial" w:hAnsi="Arial" w:cs="Arial"/>
        </w:rPr>
        <w:t>approximately 85% of the criti</w:t>
      </w:r>
      <w:r w:rsidRPr="00CF1A4C">
        <w:rPr>
          <w:rFonts w:ascii="Arial" w:hAnsi="Arial" w:cs="Arial"/>
        </w:rPr>
        <w:t xml:space="preserve">cal infrastructure in the U.S. is owned by the private sector (Bennett, 2007; Bullock et al., 2006; Purpura, 2007). Fortunately, the private sector has made </w:t>
      </w:r>
      <w:r w:rsidR="000C65D0">
        <w:rPr>
          <w:rFonts w:ascii="Arial" w:hAnsi="Arial" w:cs="Arial"/>
        </w:rPr>
        <w:t>additional investments in secu</w:t>
      </w:r>
      <w:r w:rsidRPr="00CF1A4C">
        <w:rPr>
          <w:rFonts w:ascii="Arial" w:hAnsi="Arial" w:cs="Arial"/>
        </w:rPr>
        <w:t>rity and emergency preparedness since the tragic events of 9/11 (Bullock et al., 2006). However, releva</w:t>
      </w:r>
      <w:r w:rsidR="000C65D0">
        <w:rPr>
          <w:rFonts w:ascii="Arial" w:hAnsi="Arial" w:cs="Arial"/>
        </w:rPr>
        <w:t>nt research indicates that addi</w:t>
      </w:r>
      <w:r w:rsidRPr="00CF1A4C">
        <w:rPr>
          <w:rFonts w:ascii="Arial" w:hAnsi="Arial" w:cs="Arial"/>
        </w:rPr>
        <w:t xml:space="preserve">tional public-private sector </w:t>
      </w:r>
      <w:r w:rsidRPr="00CF1A4C">
        <w:rPr>
          <w:rFonts w:ascii="Arial" w:hAnsi="Arial" w:cs="Arial"/>
        </w:rPr>
        <w:lastRenderedPageBreak/>
        <w:t xml:space="preserve">partnerships, as well as public police-private security cooperation, are needed (Purpura, 2007). </w:t>
      </w:r>
    </w:p>
    <w:p w:rsidR="00CF1A4C" w:rsidRPr="00CF1A4C" w:rsidRDefault="00CF1A4C" w:rsidP="00CF1A4C">
      <w:pPr>
        <w:spacing w:after="0" w:line="240" w:lineRule="auto"/>
        <w:rPr>
          <w:rFonts w:ascii="Arial" w:hAnsi="Arial" w:cs="Arial"/>
        </w:rPr>
      </w:pPr>
    </w:p>
    <w:p w:rsidR="00CF1A4C" w:rsidRDefault="00CF1A4C" w:rsidP="00CF1A4C">
      <w:pPr>
        <w:spacing w:after="0" w:line="240" w:lineRule="auto"/>
        <w:rPr>
          <w:rFonts w:ascii="Arial" w:hAnsi="Arial" w:cs="Arial"/>
        </w:rPr>
      </w:pPr>
      <w:r w:rsidRPr="00CF1A4C">
        <w:rPr>
          <w:rFonts w:ascii="Arial" w:hAnsi="Arial" w:cs="Arial"/>
        </w:rPr>
        <w:t>In contrast, some organizations that have come to realiz</w:t>
      </w:r>
      <w:r w:rsidR="000C65D0">
        <w:rPr>
          <w:rFonts w:ascii="Arial" w:hAnsi="Arial" w:cs="Arial"/>
        </w:rPr>
        <w:t>e that emergency response plan</w:t>
      </w:r>
      <w:r w:rsidRPr="00CF1A4C">
        <w:rPr>
          <w:rFonts w:ascii="Arial" w:hAnsi="Arial" w:cs="Arial"/>
        </w:rPr>
        <w:t>ning is vital, have created elaborate policies and procedures designed to deal with a variety of emergency si</w:t>
      </w:r>
      <w:r w:rsidR="000C65D0">
        <w:rPr>
          <w:rFonts w:ascii="Arial" w:hAnsi="Arial" w:cs="Arial"/>
        </w:rPr>
        <w:t>tuations. Moreover, these orga</w:t>
      </w:r>
      <w:r w:rsidRPr="00CF1A4C">
        <w:rPr>
          <w:rFonts w:ascii="Arial" w:hAnsi="Arial" w:cs="Arial"/>
        </w:rPr>
        <w:t>nizations usually feel confident that they are prepared to deal with any contingency. Their emergency response plans detail specific actions to take in the event of a catastrophic event and outline the ste</w:t>
      </w:r>
      <w:r w:rsidR="000C65D0">
        <w:rPr>
          <w:rFonts w:ascii="Arial" w:hAnsi="Arial" w:cs="Arial"/>
        </w:rPr>
        <w:t>ps that should be employed dur</w:t>
      </w:r>
      <w:r w:rsidRPr="00CF1A4C">
        <w:rPr>
          <w:rFonts w:ascii="Arial" w:hAnsi="Arial" w:cs="Arial"/>
        </w:rPr>
        <w:t xml:space="preserve">ing the ensuing recovery effort. However, far too often this is where the planning process ends. </w:t>
      </w:r>
    </w:p>
    <w:p w:rsidR="000C65D0" w:rsidRPr="00CF1A4C" w:rsidRDefault="000C65D0"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Typically, the planning document is filed away and forgotten until a critical incident occurs (Joyce &amp; Hurth, 1997; Phelps, 2007; Reid, 1996). Furthermore, as Canton (2007) points out, a plan is merely a snapshot of an organization'</w:t>
      </w:r>
      <w:r w:rsidR="000C65D0">
        <w:rPr>
          <w:rFonts w:ascii="Arial" w:hAnsi="Arial" w:cs="Arial"/>
        </w:rPr>
        <w:t>s inten</w:t>
      </w:r>
      <w:r w:rsidRPr="00CF1A4C">
        <w:rPr>
          <w:rFonts w:ascii="Arial" w:hAnsi="Arial" w:cs="Arial"/>
        </w:rPr>
        <w:t xml:space="preserve">tion at that particular point in time, and many are out of date as soon as they are published. </w:t>
      </w:r>
    </w:p>
    <w:p w:rsidR="00CF1A4C" w:rsidRPr="00CF1A4C" w:rsidRDefault="00CF1A4C" w:rsidP="00CF1A4C">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tblPr>
      <w:tblGrid>
        <w:gridCol w:w="1668"/>
        <w:gridCol w:w="7314"/>
      </w:tblGrid>
      <w:tr w:rsidR="000C65D0" w:rsidRPr="0063725D" w:rsidTr="000C65D0">
        <w:tc>
          <w:tcPr>
            <w:tcW w:w="8982" w:type="dxa"/>
            <w:gridSpan w:val="2"/>
            <w:shd w:val="pct12" w:color="auto" w:fill="auto"/>
          </w:tcPr>
          <w:p w:rsidR="000C65D0" w:rsidRPr="000C65D0" w:rsidRDefault="000C65D0" w:rsidP="000C65D0">
            <w:pPr>
              <w:jc w:val="center"/>
              <w:rPr>
                <w:rFonts w:ascii="Arial" w:hAnsi="Arial" w:cs="Arial"/>
                <w:b/>
                <w:sz w:val="16"/>
                <w:szCs w:val="16"/>
              </w:rPr>
            </w:pPr>
          </w:p>
          <w:p w:rsidR="000C65D0" w:rsidRPr="0063725D" w:rsidRDefault="000C65D0" w:rsidP="000C65D0">
            <w:pPr>
              <w:jc w:val="center"/>
              <w:rPr>
                <w:rFonts w:ascii="Arial" w:hAnsi="Arial" w:cs="Arial"/>
                <w:b/>
              </w:rPr>
            </w:pPr>
            <w:r w:rsidRPr="0063725D">
              <w:rPr>
                <w:rFonts w:ascii="Arial" w:hAnsi="Arial" w:cs="Arial"/>
                <w:b/>
              </w:rPr>
              <w:t>Key terms and acronyms in emergency management:</w:t>
            </w:r>
          </w:p>
          <w:p w:rsidR="000C65D0" w:rsidRPr="000C65D0" w:rsidRDefault="000C65D0" w:rsidP="000C65D0">
            <w:pPr>
              <w:jc w:val="center"/>
              <w:rPr>
                <w:rFonts w:ascii="Arial" w:hAnsi="Arial" w:cs="Arial"/>
                <w:b/>
                <w:sz w:val="16"/>
                <w:szCs w:val="16"/>
              </w:rPr>
            </w:pPr>
          </w:p>
        </w:tc>
      </w:tr>
      <w:tr w:rsidR="0063725D" w:rsidTr="000C65D0">
        <w:tc>
          <w:tcPr>
            <w:tcW w:w="1668" w:type="dxa"/>
            <w:shd w:val="pct12" w:color="auto" w:fill="auto"/>
          </w:tcPr>
          <w:p w:rsidR="0063725D" w:rsidRPr="000C65D0" w:rsidRDefault="0063725D" w:rsidP="0063725D">
            <w:pPr>
              <w:rPr>
                <w:rFonts w:ascii="Arial" w:hAnsi="Arial" w:cs="Arial"/>
                <w:b/>
              </w:rPr>
            </w:pPr>
            <w:r w:rsidRPr="000C65D0">
              <w:rPr>
                <w:rFonts w:ascii="Arial" w:hAnsi="Arial" w:cs="Arial"/>
                <w:b/>
              </w:rPr>
              <w:t xml:space="preserve">Hazard: </w:t>
            </w:r>
          </w:p>
          <w:p w:rsidR="000C65D0" w:rsidRDefault="000C65D0" w:rsidP="0063725D">
            <w:pPr>
              <w:rPr>
                <w:rFonts w:ascii="Arial" w:hAnsi="Arial" w:cs="Arial"/>
                <w:b/>
              </w:rPr>
            </w:pPr>
          </w:p>
          <w:p w:rsidR="000C65D0" w:rsidRDefault="000C65D0" w:rsidP="0063725D">
            <w:pPr>
              <w:rPr>
                <w:rFonts w:ascii="Arial" w:hAnsi="Arial" w:cs="Arial"/>
                <w:b/>
              </w:rPr>
            </w:pPr>
          </w:p>
          <w:p w:rsidR="0063725D" w:rsidRPr="000C65D0" w:rsidRDefault="0063725D" w:rsidP="0063725D">
            <w:pPr>
              <w:rPr>
                <w:rFonts w:ascii="Arial" w:hAnsi="Arial" w:cs="Arial"/>
                <w:b/>
              </w:rPr>
            </w:pPr>
            <w:r w:rsidRPr="000C65D0">
              <w:rPr>
                <w:rFonts w:ascii="Arial" w:hAnsi="Arial" w:cs="Arial"/>
                <w:b/>
              </w:rPr>
              <w:t xml:space="preserve">Risk: </w:t>
            </w:r>
          </w:p>
          <w:p w:rsidR="000C65D0" w:rsidRDefault="000C65D0" w:rsidP="0063725D">
            <w:pPr>
              <w:rPr>
                <w:rFonts w:ascii="Arial" w:hAnsi="Arial" w:cs="Arial"/>
                <w:b/>
              </w:rPr>
            </w:pPr>
          </w:p>
          <w:p w:rsidR="0063725D" w:rsidRPr="000C65D0" w:rsidRDefault="0063725D" w:rsidP="0063725D">
            <w:pPr>
              <w:rPr>
                <w:rFonts w:ascii="Arial" w:hAnsi="Arial" w:cs="Arial"/>
                <w:b/>
              </w:rPr>
            </w:pPr>
            <w:r w:rsidRPr="000C65D0">
              <w:rPr>
                <w:rFonts w:ascii="Arial" w:hAnsi="Arial" w:cs="Arial"/>
                <w:b/>
              </w:rPr>
              <w:t xml:space="preserve">Vulnerability: </w:t>
            </w:r>
          </w:p>
          <w:p w:rsidR="0063725D" w:rsidRPr="000C65D0" w:rsidRDefault="0063725D" w:rsidP="0063725D">
            <w:pPr>
              <w:rPr>
                <w:rFonts w:ascii="Arial" w:hAnsi="Arial" w:cs="Arial"/>
                <w:b/>
              </w:rPr>
            </w:pPr>
          </w:p>
          <w:p w:rsidR="0063725D" w:rsidRPr="000C65D0" w:rsidRDefault="0063725D" w:rsidP="0063725D">
            <w:pPr>
              <w:rPr>
                <w:rFonts w:ascii="Arial" w:hAnsi="Arial" w:cs="Arial"/>
                <w:b/>
              </w:rPr>
            </w:pPr>
            <w:r w:rsidRPr="000C65D0">
              <w:rPr>
                <w:rFonts w:ascii="Arial" w:hAnsi="Arial" w:cs="Arial"/>
                <w:b/>
              </w:rPr>
              <w:t xml:space="preserve">Impact: </w:t>
            </w:r>
          </w:p>
          <w:p w:rsidR="0063725D" w:rsidRPr="000C65D0" w:rsidRDefault="0063725D" w:rsidP="0063725D">
            <w:pPr>
              <w:rPr>
                <w:rFonts w:ascii="Arial" w:hAnsi="Arial" w:cs="Arial"/>
                <w:b/>
              </w:rPr>
            </w:pPr>
          </w:p>
          <w:p w:rsidR="000C65D0" w:rsidRDefault="000C65D0" w:rsidP="0063725D">
            <w:pPr>
              <w:rPr>
                <w:rFonts w:ascii="Arial" w:hAnsi="Arial" w:cs="Arial"/>
                <w:b/>
              </w:rPr>
            </w:pPr>
          </w:p>
          <w:p w:rsidR="0063725D" w:rsidRPr="000C65D0" w:rsidRDefault="0063725D" w:rsidP="0063725D">
            <w:pPr>
              <w:rPr>
                <w:rFonts w:ascii="Arial" w:hAnsi="Arial" w:cs="Arial"/>
                <w:b/>
              </w:rPr>
            </w:pPr>
            <w:r w:rsidRPr="000C65D0">
              <w:rPr>
                <w:rFonts w:ascii="Arial" w:hAnsi="Arial" w:cs="Arial"/>
                <w:b/>
              </w:rPr>
              <w:t xml:space="preserve">Disaster: </w:t>
            </w:r>
          </w:p>
          <w:p w:rsidR="000C65D0" w:rsidRDefault="000C65D0" w:rsidP="0063725D">
            <w:pPr>
              <w:rPr>
                <w:rFonts w:ascii="Arial" w:hAnsi="Arial" w:cs="Arial"/>
                <w:b/>
              </w:rPr>
            </w:pPr>
          </w:p>
          <w:p w:rsidR="000C65D0" w:rsidRDefault="000C65D0" w:rsidP="0063725D">
            <w:pPr>
              <w:rPr>
                <w:rFonts w:ascii="Arial" w:hAnsi="Arial" w:cs="Arial"/>
                <w:b/>
              </w:rPr>
            </w:pPr>
          </w:p>
          <w:p w:rsidR="0063725D" w:rsidRPr="000C65D0" w:rsidRDefault="0063725D" w:rsidP="0063725D">
            <w:pPr>
              <w:rPr>
                <w:rFonts w:ascii="Arial" w:hAnsi="Arial" w:cs="Arial"/>
                <w:b/>
              </w:rPr>
            </w:pPr>
            <w:r w:rsidRPr="000C65D0">
              <w:rPr>
                <w:rFonts w:ascii="Arial" w:hAnsi="Arial" w:cs="Arial"/>
                <w:b/>
              </w:rPr>
              <w:t xml:space="preserve">ICS: </w:t>
            </w:r>
          </w:p>
          <w:p w:rsidR="0063725D" w:rsidRPr="000C65D0" w:rsidRDefault="0063725D" w:rsidP="0063725D">
            <w:pPr>
              <w:rPr>
                <w:rFonts w:ascii="Arial" w:hAnsi="Arial" w:cs="Arial"/>
                <w:b/>
              </w:rPr>
            </w:pPr>
          </w:p>
          <w:p w:rsidR="0063725D" w:rsidRPr="000C65D0" w:rsidRDefault="0063725D" w:rsidP="0063725D">
            <w:pPr>
              <w:rPr>
                <w:rFonts w:ascii="Arial" w:hAnsi="Arial" w:cs="Arial"/>
                <w:b/>
              </w:rPr>
            </w:pPr>
            <w:r w:rsidRPr="000C65D0">
              <w:rPr>
                <w:rFonts w:ascii="Arial" w:hAnsi="Arial" w:cs="Arial"/>
                <w:b/>
              </w:rPr>
              <w:t xml:space="preserve">NIMS: </w:t>
            </w:r>
          </w:p>
          <w:p w:rsidR="0063725D" w:rsidRPr="000C65D0" w:rsidRDefault="0063725D" w:rsidP="00CF1A4C">
            <w:pPr>
              <w:rPr>
                <w:rFonts w:ascii="Arial" w:hAnsi="Arial" w:cs="Arial"/>
                <w:b/>
              </w:rPr>
            </w:pPr>
          </w:p>
        </w:tc>
        <w:tc>
          <w:tcPr>
            <w:tcW w:w="7314" w:type="dxa"/>
            <w:shd w:val="pct12" w:color="auto" w:fill="auto"/>
          </w:tcPr>
          <w:p w:rsidR="0063725D" w:rsidRPr="00CF1A4C" w:rsidRDefault="0063725D" w:rsidP="0063725D">
            <w:pPr>
              <w:rPr>
                <w:rFonts w:ascii="Arial" w:hAnsi="Arial" w:cs="Arial"/>
              </w:rPr>
            </w:pPr>
            <w:r w:rsidRPr="00CF1A4C">
              <w:rPr>
                <w:rFonts w:ascii="Arial" w:hAnsi="Arial" w:cs="Arial"/>
              </w:rPr>
              <w:t>A s</w:t>
            </w:r>
            <w:r w:rsidR="000C65D0">
              <w:rPr>
                <w:rFonts w:ascii="Arial" w:hAnsi="Arial" w:cs="Arial"/>
              </w:rPr>
              <w:t>o</w:t>
            </w:r>
            <w:r w:rsidRPr="00CF1A4C">
              <w:rPr>
                <w:rFonts w:ascii="Arial" w:hAnsi="Arial" w:cs="Arial"/>
              </w:rPr>
              <w:t>ur</w:t>
            </w:r>
            <w:r w:rsidR="000C65D0">
              <w:rPr>
                <w:rFonts w:ascii="Arial" w:hAnsi="Arial" w:cs="Arial"/>
              </w:rPr>
              <w:t>c</w:t>
            </w:r>
            <w:r w:rsidRPr="00CF1A4C">
              <w:rPr>
                <w:rFonts w:ascii="Arial" w:hAnsi="Arial" w:cs="Arial"/>
              </w:rPr>
              <w:t xml:space="preserve">e of danger that may or may not lead to an emergency or disaster </w:t>
            </w:r>
          </w:p>
          <w:p w:rsidR="0063725D" w:rsidRPr="00CF1A4C" w:rsidRDefault="0063725D" w:rsidP="0063725D">
            <w:pPr>
              <w:rPr>
                <w:rFonts w:ascii="Arial" w:hAnsi="Arial" w:cs="Arial"/>
              </w:rPr>
            </w:pPr>
          </w:p>
          <w:p w:rsidR="0063725D" w:rsidRPr="00CF1A4C" w:rsidRDefault="0063725D" w:rsidP="0063725D">
            <w:pPr>
              <w:rPr>
                <w:rFonts w:ascii="Arial" w:hAnsi="Arial" w:cs="Arial"/>
              </w:rPr>
            </w:pPr>
            <w:r w:rsidRPr="00CF1A4C">
              <w:rPr>
                <w:rFonts w:ascii="Arial" w:hAnsi="Arial" w:cs="Arial"/>
              </w:rPr>
              <w:t xml:space="preserve">The probability or frequency of an event occurring </w:t>
            </w:r>
          </w:p>
          <w:p w:rsidR="0063725D" w:rsidRDefault="0063725D" w:rsidP="0063725D">
            <w:pPr>
              <w:rPr>
                <w:rFonts w:ascii="Arial" w:hAnsi="Arial" w:cs="Arial"/>
                <w:b/>
              </w:rPr>
            </w:pPr>
          </w:p>
          <w:p w:rsidR="000C65D0" w:rsidRDefault="000C65D0" w:rsidP="0063725D">
            <w:pPr>
              <w:rPr>
                <w:rFonts w:ascii="Arial" w:hAnsi="Arial" w:cs="Arial"/>
              </w:rPr>
            </w:pPr>
            <w:r w:rsidRPr="00CF1A4C">
              <w:rPr>
                <w:rFonts w:ascii="Arial" w:hAnsi="Arial" w:cs="Arial"/>
              </w:rPr>
              <w:t>A weak point</w:t>
            </w:r>
          </w:p>
          <w:p w:rsidR="000C65D0" w:rsidRDefault="000C65D0" w:rsidP="0063725D">
            <w:pPr>
              <w:rPr>
                <w:rFonts w:ascii="Arial" w:hAnsi="Arial" w:cs="Arial"/>
                <w:b/>
              </w:rPr>
            </w:pPr>
          </w:p>
          <w:p w:rsidR="0063725D" w:rsidRDefault="0063725D" w:rsidP="0063725D">
            <w:pPr>
              <w:rPr>
                <w:rFonts w:ascii="Arial" w:hAnsi="Arial" w:cs="Arial"/>
              </w:rPr>
            </w:pPr>
            <w:r w:rsidRPr="00CF1A4C">
              <w:rPr>
                <w:rFonts w:ascii="Arial" w:hAnsi="Arial" w:cs="Arial"/>
              </w:rPr>
              <w:t>The consequences an event has on people, property, operations, and communities</w:t>
            </w:r>
          </w:p>
          <w:p w:rsidR="0063725D" w:rsidRDefault="0063725D" w:rsidP="0063725D">
            <w:pPr>
              <w:rPr>
                <w:rFonts w:ascii="Arial" w:hAnsi="Arial" w:cs="Arial"/>
              </w:rPr>
            </w:pPr>
          </w:p>
          <w:p w:rsidR="000C65D0" w:rsidRPr="00CF1A4C" w:rsidRDefault="000C65D0" w:rsidP="000C65D0">
            <w:pPr>
              <w:rPr>
                <w:rFonts w:ascii="Arial" w:hAnsi="Arial" w:cs="Arial"/>
              </w:rPr>
            </w:pPr>
            <w:r w:rsidRPr="00CF1A4C">
              <w:rPr>
                <w:rFonts w:ascii="Arial" w:hAnsi="Arial" w:cs="Arial"/>
              </w:rPr>
              <w:t xml:space="preserve">An event that demands substantial response capability beyond the scope of normal operations </w:t>
            </w:r>
          </w:p>
          <w:p w:rsidR="0063725D" w:rsidRDefault="0063725D" w:rsidP="0063725D">
            <w:pPr>
              <w:rPr>
                <w:rFonts w:ascii="Arial" w:hAnsi="Arial" w:cs="Arial"/>
                <w:b/>
              </w:rPr>
            </w:pPr>
          </w:p>
          <w:p w:rsidR="000C65D0" w:rsidRDefault="000C65D0" w:rsidP="0063725D">
            <w:pPr>
              <w:rPr>
                <w:rFonts w:ascii="Arial" w:hAnsi="Arial" w:cs="Arial"/>
              </w:rPr>
            </w:pPr>
            <w:r w:rsidRPr="00CF1A4C">
              <w:rPr>
                <w:rFonts w:ascii="Arial" w:hAnsi="Arial" w:cs="Arial"/>
              </w:rPr>
              <w:t>Incident Command System</w:t>
            </w:r>
          </w:p>
          <w:p w:rsidR="000C65D0" w:rsidRDefault="000C65D0" w:rsidP="0063725D">
            <w:pPr>
              <w:rPr>
                <w:rFonts w:ascii="Arial" w:hAnsi="Arial" w:cs="Arial"/>
              </w:rPr>
            </w:pPr>
          </w:p>
          <w:p w:rsidR="000C65D0" w:rsidRPr="0063725D" w:rsidRDefault="000C65D0" w:rsidP="0063725D">
            <w:pPr>
              <w:rPr>
                <w:rFonts w:ascii="Arial" w:hAnsi="Arial" w:cs="Arial"/>
                <w:b/>
              </w:rPr>
            </w:pPr>
            <w:r w:rsidRPr="00CF1A4C">
              <w:rPr>
                <w:rFonts w:ascii="Arial" w:hAnsi="Arial" w:cs="Arial"/>
              </w:rPr>
              <w:t>National Incident Management System</w:t>
            </w:r>
          </w:p>
        </w:tc>
      </w:tr>
    </w:tbl>
    <w:p w:rsidR="000C65D0" w:rsidRDefault="000C65D0" w:rsidP="00CF1A4C">
      <w:pPr>
        <w:spacing w:after="0" w:line="240" w:lineRule="auto"/>
        <w:rPr>
          <w:rFonts w:ascii="Arial" w:hAnsi="Arial" w:cs="Arial"/>
        </w:rPr>
      </w:pPr>
    </w:p>
    <w:p w:rsidR="00CF1A4C" w:rsidRPr="000C65D0" w:rsidRDefault="00CF1A4C" w:rsidP="00CF1A4C">
      <w:pPr>
        <w:spacing w:after="0" w:line="240" w:lineRule="auto"/>
        <w:rPr>
          <w:rFonts w:ascii="Arial" w:hAnsi="Arial" w:cs="Arial"/>
          <w:b/>
        </w:rPr>
      </w:pPr>
      <w:r w:rsidRPr="000C65D0">
        <w:rPr>
          <w:rFonts w:ascii="Arial" w:hAnsi="Arial" w:cs="Arial"/>
          <w:b/>
        </w:rPr>
        <w:t xml:space="preserve">EMERGENCY PLANNING CONSIDERATIONS </w:t>
      </w:r>
    </w:p>
    <w:p w:rsidR="00CF1A4C" w:rsidRPr="00CF1A4C" w:rsidRDefault="00CF1A4C" w:rsidP="00CF1A4C">
      <w:pPr>
        <w:spacing w:after="0" w:line="240" w:lineRule="auto"/>
        <w:rPr>
          <w:rFonts w:ascii="Arial" w:hAnsi="Arial" w:cs="Arial"/>
        </w:rPr>
      </w:pPr>
      <w:r w:rsidRPr="00CF1A4C">
        <w:rPr>
          <w:rFonts w:ascii="Arial" w:hAnsi="Arial" w:cs="Arial"/>
        </w:rPr>
        <w:t xml:space="preserve">No one emergency response plan can be applied to every potential crisis situation. </w:t>
      </w:r>
    </w:p>
    <w:p w:rsidR="00CF1A4C" w:rsidRPr="00CF1A4C" w:rsidRDefault="00CF1A4C" w:rsidP="00CF1A4C">
      <w:pPr>
        <w:spacing w:after="0" w:line="240" w:lineRule="auto"/>
        <w:rPr>
          <w:rFonts w:ascii="Arial" w:hAnsi="Arial" w:cs="Arial"/>
        </w:rPr>
      </w:pPr>
      <w:r w:rsidRPr="00CF1A4C">
        <w:rPr>
          <w:rFonts w:ascii="Arial" w:hAnsi="Arial" w:cs="Arial"/>
        </w:rPr>
        <w:t>However, a comprehensive plan that takes into consideration potential, natural, technological, and man-made th</w:t>
      </w:r>
      <w:r w:rsidR="000C65D0">
        <w:rPr>
          <w:rFonts w:ascii="Arial" w:hAnsi="Arial" w:cs="Arial"/>
        </w:rPr>
        <w:t>reats, and involves key person</w:t>
      </w:r>
      <w:r w:rsidRPr="00CF1A4C">
        <w:rPr>
          <w:rFonts w:ascii="Arial" w:hAnsi="Arial" w:cs="Arial"/>
        </w:rPr>
        <w:t>nel in the plann</w:t>
      </w:r>
      <w:r w:rsidR="000C65D0">
        <w:rPr>
          <w:rFonts w:ascii="Arial" w:hAnsi="Arial" w:cs="Arial"/>
        </w:rPr>
        <w:t>ing process, can help organiza</w:t>
      </w:r>
      <w:r w:rsidRPr="00CF1A4C">
        <w:rPr>
          <w:rFonts w:ascii="Arial" w:hAnsi="Arial" w:cs="Arial"/>
        </w:rPr>
        <w:t>tions to systematically manage emergencies in an effective and efficient manner. Consequently, the planning pro</w:t>
      </w:r>
      <w:r w:rsidR="000C65D0">
        <w:rPr>
          <w:rFonts w:ascii="Arial" w:hAnsi="Arial" w:cs="Arial"/>
        </w:rPr>
        <w:t>cess is a key element that ena</w:t>
      </w:r>
      <w:r w:rsidRPr="00CF1A4C">
        <w:rPr>
          <w:rFonts w:ascii="Arial" w:hAnsi="Arial" w:cs="Arial"/>
        </w:rPr>
        <w:t>bles protection officers to explore viable options that can be employed in the event of a critical incident. In essence, it helps to ensure that an organization is prepared for various emergencies and can take step</w:t>
      </w:r>
      <w:r w:rsidR="000C65D0">
        <w:rPr>
          <w:rFonts w:ascii="Arial" w:hAnsi="Arial" w:cs="Arial"/>
        </w:rPr>
        <w:t>s to reduce losses to both peo</w:t>
      </w:r>
      <w:r w:rsidRPr="00CF1A4C">
        <w:rPr>
          <w:rFonts w:ascii="Arial" w:hAnsi="Arial" w:cs="Arial"/>
        </w:rPr>
        <w:t xml:space="preserve">ple and property (Perry &amp; </w:t>
      </w:r>
      <w:proofErr w:type="spellStart"/>
      <w:r w:rsidRPr="00CF1A4C">
        <w:rPr>
          <w:rFonts w:ascii="Arial" w:hAnsi="Arial" w:cs="Arial"/>
        </w:rPr>
        <w:t>Lindell</w:t>
      </w:r>
      <w:proofErr w:type="spellEnd"/>
      <w:r w:rsidRPr="00CF1A4C">
        <w:rPr>
          <w:rFonts w:ascii="Arial" w:hAnsi="Arial" w:cs="Arial"/>
        </w:rPr>
        <w:t>, 2007). It also serves as internal documentation concerning the direction and control of the response, as well as the basis for periodic drills and exercises (Tierney et al., 2001). Additionally, the planning process can facilitate eff</w:t>
      </w:r>
      <w:r w:rsidR="000C65D0">
        <w:rPr>
          <w:rFonts w:ascii="Arial" w:hAnsi="Arial" w:cs="Arial"/>
        </w:rPr>
        <w:t>ective problem solving and com</w:t>
      </w:r>
      <w:r w:rsidRPr="00CF1A4C">
        <w:rPr>
          <w:rFonts w:ascii="Arial" w:hAnsi="Arial" w:cs="Arial"/>
        </w:rPr>
        <w:t xml:space="preserve">munication among various stakeholders, thereby creating a flexible and adaptable environment for managing critical incidents (Canton, 2007). </w:t>
      </w:r>
    </w:p>
    <w:p w:rsidR="00CF1A4C" w:rsidRPr="00CF1A4C" w:rsidRDefault="00CF1A4C" w:rsidP="00CF1A4C">
      <w:pPr>
        <w:spacing w:after="0" w:line="240" w:lineRule="auto"/>
        <w:rPr>
          <w:rFonts w:ascii="Arial" w:hAnsi="Arial" w:cs="Arial"/>
        </w:rPr>
      </w:pPr>
      <w:r w:rsidRPr="00CF1A4C">
        <w:rPr>
          <w:rFonts w:ascii="Arial" w:hAnsi="Arial" w:cs="Arial"/>
        </w:rPr>
        <w:lastRenderedPageBreak/>
        <w:t xml:space="preserve">Being prepared for emergencies involves four important components: planning, reviewing, training, and testing. These are the cornerstones of any emergency response plan and it should be noted that it is a circular rather than linear process. Perhaps </w:t>
      </w:r>
      <w:proofErr w:type="spellStart"/>
      <w:r w:rsidRPr="00CF1A4C">
        <w:rPr>
          <w:rFonts w:ascii="Arial" w:hAnsi="Arial" w:cs="Arial"/>
        </w:rPr>
        <w:t>Nudell</w:t>
      </w:r>
      <w:proofErr w:type="spellEnd"/>
      <w:r w:rsidRPr="00CF1A4C">
        <w:rPr>
          <w:rFonts w:ascii="Arial" w:hAnsi="Arial" w:cs="Arial"/>
        </w:rPr>
        <w:t xml:space="preserve"> and </w:t>
      </w:r>
      <w:proofErr w:type="spellStart"/>
      <w:r w:rsidRPr="00CF1A4C">
        <w:rPr>
          <w:rFonts w:ascii="Arial" w:hAnsi="Arial" w:cs="Arial"/>
        </w:rPr>
        <w:t>Antokol</w:t>
      </w:r>
      <w:proofErr w:type="spellEnd"/>
      <w:r w:rsidRPr="00CF1A4C">
        <w:rPr>
          <w:rFonts w:ascii="Arial" w:hAnsi="Arial" w:cs="Arial"/>
        </w:rPr>
        <w:t xml:space="preserve"> (1988) explain this concept best when they describe the above components, when implemented, as an umbrella of preparatio</w:t>
      </w:r>
      <w:r w:rsidR="000C65D0">
        <w:rPr>
          <w:rFonts w:ascii="Arial" w:hAnsi="Arial" w:cs="Arial"/>
        </w:rPr>
        <w:t>n against the thunder</w:t>
      </w:r>
      <w:r w:rsidRPr="00CF1A4C">
        <w:rPr>
          <w:rFonts w:ascii="Arial" w:hAnsi="Arial" w:cs="Arial"/>
        </w:rPr>
        <w:t xml:space="preserve">storms of a potential crisis.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 xml:space="preserve">Regardless of the type of crisis, </w:t>
      </w:r>
      <w:proofErr w:type="spellStart"/>
      <w:r w:rsidRPr="00CF1A4C">
        <w:rPr>
          <w:rFonts w:ascii="Arial" w:hAnsi="Arial" w:cs="Arial"/>
        </w:rPr>
        <w:t>Nudell</w:t>
      </w:r>
      <w:proofErr w:type="spellEnd"/>
      <w:r w:rsidRPr="00CF1A4C">
        <w:rPr>
          <w:rFonts w:ascii="Arial" w:hAnsi="Arial" w:cs="Arial"/>
        </w:rPr>
        <w:t xml:space="preserve"> and </w:t>
      </w:r>
      <w:proofErr w:type="spellStart"/>
      <w:r w:rsidRPr="00CF1A4C">
        <w:rPr>
          <w:rFonts w:ascii="Arial" w:hAnsi="Arial" w:cs="Arial"/>
        </w:rPr>
        <w:t>Antokol</w:t>
      </w:r>
      <w:proofErr w:type="spellEnd"/>
      <w:r w:rsidRPr="00CF1A4C">
        <w:rPr>
          <w:rFonts w:ascii="Arial" w:hAnsi="Arial" w:cs="Arial"/>
        </w:rPr>
        <w:t xml:space="preserve"> (1988) point out that there is a series of common requirements that must be taken into account for an organization to be successful when a critical incident occurs. These include: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Deciding policy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Assessing threat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Identifying resources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Selecting crisis team personnel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Locating the crisis management center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Equipping the crisis center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Training crisis team personnel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Testing contingency plans and emergency procedures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Dealing with the media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Dealing with victims and their families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Dealing with other affected persons (such as employees)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Getting the organization's usual work done during the crisis </w:t>
      </w:r>
    </w:p>
    <w:p w:rsidR="00CF1A4C" w:rsidRPr="000C65D0" w:rsidRDefault="00CF1A4C" w:rsidP="00A1378F">
      <w:pPr>
        <w:pStyle w:val="ListParagraph"/>
        <w:numPr>
          <w:ilvl w:val="0"/>
          <w:numId w:val="5"/>
        </w:numPr>
        <w:spacing w:after="0" w:line="240" w:lineRule="auto"/>
        <w:rPr>
          <w:rFonts w:ascii="Arial" w:hAnsi="Arial" w:cs="Arial"/>
        </w:rPr>
      </w:pPr>
      <w:r w:rsidRPr="000C65D0">
        <w:rPr>
          <w:rFonts w:ascii="Arial" w:hAnsi="Arial" w:cs="Arial"/>
        </w:rPr>
        <w:t xml:space="preserve">Returning to normal operations after the crisis (both operationally and in human terms) </w:t>
      </w:r>
    </w:p>
    <w:p w:rsidR="00CF1A4C" w:rsidRPr="00CF1A4C" w:rsidRDefault="00CF1A4C" w:rsidP="00CF1A4C">
      <w:pPr>
        <w:spacing w:after="0" w:line="240" w:lineRule="auto"/>
        <w:rPr>
          <w:rFonts w:ascii="Arial" w:hAnsi="Arial" w:cs="Arial"/>
        </w:rPr>
      </w:pPr>
    </w:p>
    <w:p w:rsidR="000C65D0" w:rsidRDefault="00CF1A4C" w:rsidP="00CF1A4C">
      <w:pPr>
        <w:spacing w:after="0" w:line="240" w:lineRule="auto"/>
        <w:rPr>
          <w:rFonts w:ascii="Arial" w:hAnsi="Arial" w:cs="Arial"/>
        </w:rPr>
      </w:pPr>
      <w:proofErr w:type="spellStart"/>
      <w:r w:rsidRPr="00CF1A4C">
        <w:rPr>
          <w:rFonts w:ascii="Arial" w:hAnsi="Arial" w:cs="Arial"/>
        </w:rPr>
        <w:t>Lindell</w:t>
      </w:r>
      <w:proofErr w:type="spellEnd"/>
      <w:r w:rsidRPr="00CF1A4C">
        <w:rPr>
          <w:rFonts w:ascii="Arial" w:hAnsi="Arial" w:cs="Arial"/>
        </w:rPr>
        <w:t xml:space="preserve"> and Prater (2007) contend that an established p</w:t>
      </w:r>
      <w:r w:rsidR="000C65D0">
        <w:rPr>
          <w:rFonts w:ascii="Arial" w:hAnsi="Arial" w:cs="Arial"/>
        </w:rPr>
        <w:t>lanning process does not neces</w:t>
      </w:r>
      <w:r w:rsidRPr="00CF1A4C">
        <w:rPr>
          <w:rFonts w:ascii="Arial" w:hAnsi="Arial" w:cs="Arial"/>
        </w:rPr>
        <w:t>sarily guarant</w:t>
      </w:r>
      <w:r w:rsidR="000C65D0">
        <w:rPr>
          <w:rFonts w:ascii="Arial" w:hAnsi="Arial" w:cs="Arial"/>
        </w:rPr>
        <w:t>ee that an organization or com</w:t>
      </w:r>
      <w:r w:rsidRPr="00CF1A4C">
        <w:rPr>
          <w:rFonts w:ascii="Arial" w:hAnsi="Arial" w:cs="Arial"/>
        </w:rPr>
        <w:t>munity will be prepared. Instead, the planning process sho</w:t>
      </w:r>
      <w:r w:rsidR="000C65D0">
        <w:rPr>
          <w:rFonts w:ascii="Arial" w:hAnsi="Arial" w:cs="Arial"/>
        </w:rPr>
        <w:t>uld be viewed in terms of mile</w:t>
      </w:r>
      <w:r w:rsidRPr="00CF1A4C">
        <w:rPr>
          <w:rFonts w:ascii="Arial" w:hAnsi="Arial" w:cs="Arial"/>
        </w:rPr>
        <w:t>stones in combination with the environment. This interaction</w:t>
      </w:r>
      <w:r w:rsidR="000C65D0">
        <w:rPr>
          <w:rFonts w:ascii="Arial" w:hAnsi="Arial" w:cs="Arial"/>
        </w:rPr>
        <w:t xml:space="preserve"> leads to eight planning guide</w:t>
      </w:r>
      <w:r w:rsidRPr="00CF1A4C">
        <w:rPr>
          <w:rFonts w:ascii="Arial" w:hAnsi="Arial" w:cs="Arial"/>
        </w:rPr>
        <w:t xml:space="preserve">lines that are based on relevant research as well as observations of </w:t>
      </w:r>
      <w:r w:rsidR="000C65D0">
        <w:rPr>
          <w:rFonts w:ascii="Arial" w:hAnsi="Arial" w:cs="Arial"/>
        </w:rPr>
        <w:t>local emergency planning processes.</w:t>
      </w:r>
    </w:p>
    <w:p w:rsidR="000C65D0" w:rsidRDefault="000C65D0"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 xml:space="preserve">Complying with the following guidelines increases the chance that emergency plans will be more effective and efficient: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Manage resistance to the planning process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Adopt an all-hazards approach (consider all potential disasters)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Promote multi-organization response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Rely on accurate assumptions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Identify appropriate actions while encouraging improvisation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Link emergency response to disaster recovery and hazard mitigation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Train and evaluate </w:t>
      </w:r>
    </w:p>
    <w:p w:rsidR="00CF1A4C" w:rsidRPr="000C65D0" w:rsidRDefault="00CF1A4C" w:rsidP="00A1378F">
      <w:pPr>
        <w:pStyle w:val="ListParagraph"/>
        <w:numPr>
          <w:ilvl w:val="0"/>
          <w:numId w:val="6"/>
        </w:numPr>
        <w:spacing w:after="0" w:line="240" w:lineRule="auto"/>
        <w:rPr>
          <w:rFonts w:ascii="Arial" w:hAnsi="Arial" w:cs="Arial"/>
        </w:rPr>
      </w:pPr>
      <w:r w:rsidRPr="000C65D0">
        <w:rPr>
          <w:rFonts w:ascii="Arial" w:hAnsi="Arial" w:cs="Arial"/>
        </w:rPr>
        <w:t xml:space="preserve">Adopt a continuous planning process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There are a number of established standards for emergency planning. One highly regarded standard was developed by the National Fire Protection Association (NFPA). NFPA Standard 1600, "Recom</w:t>
      </w:r>
      <w:r w:rsidR="000C65D0">
        <w:rPr>
          <w:rFonts w:ascii="Arial" w:hAnsi="Arial" w:cs="Arial"/>
        </w:rPr>
        <w:t>mended Practice for Disaster/</w:t>
      </w:r>
      <w:r w:rsidRPr="00CF1A4C">
        <w:rPr>
          <w:rFonts w:ascii="Arial" w:hAnsi="Arial" w:cs="Arial"/>
        </w:rPr>
        <w:t xml:space="preserve">Emergency </w:t>
      </w:r>
      <w:r w:rsidR="000C65D0">
        <w:rPr>
          <w:rFonts w:ascii="Arial" w:hAnsi="Arial" w:cs="Arial"/>
        </w:rPr>
        <w:t>Management and Business Contin</w:t>
      </w:r>
      <w:r w:rsidRPr="00CF1A4C">
        <w:rPr>
          <w:rFonts w:ascii="Arial" w:hAnsi="Arial" w:cs="Arial"/>
        </w:rPr>
        <w:t xml:space="preserve">uity Programs" </w:t>
      </w:r>
      <w:r w:rsidR="000C65D0">
        <w:rPr>
          <w:rFonts w:ascii="Arial" w:hAnsi="Arial" w:cs="Arial"/>
        </w:rPr>
        <w:t>was created with the participa</w:t>
      </w:r>
      <w:r w:rsidRPr="00CF1A4C">
        <w:rPr>
          <w:rFonts w:ascii="Arial" w:hAnsi="Arial" w:cs="Arial"/>
        </w:rPr>
        <w:t>tion of the Federal Emergency Management Agency (FEMA), the International Association of Emergency Managers, and the National Emergency Manag</w:t>
      </w:r>
      <w:r w:rsidR="000C65D0">
        <w:rPr>
          <w:rFonts w:ascii="Arial" w:hAnsi="Arial" w:cs="Arial"/>
        </w:rPr>
        <w:t>ement Association. It sets cri</w:t>
      </w:r>
      <w:r w:rsidRPr="00CF1A4C">
        <w:rPr>
          <w:rFonts w:ascii="Arial" w:hAnsi="Arial" w:cs="Arial"/>
        </w:rPr>
        <w:t xml:space="preserve">teria for both </w:t>
      </w:r>
      <w:r w:rsidRPr="00CF1A4C">
        <w:rPr>
          <w:rFonts w:ascii="Arial" w:hAnsi="Arial" w:cs="Arial"/>
        </w:rPr>
        <w:lastRenderedPageBreak/>
        <w:t>developing and evaluating existing emergency management programs, including private sector business programs (</w:t>
      </w:r>
      <w:proofErr w:type="spellStart"/>
      <w:r w:rsidRPr="00CF1A4C">
        <w:rPr>
          <w:rFonts w:ascii="Arial" w:hAnsi="Arial" w:cs="Arial"/>
        </w:rPr>
        <w:t>Lindell</w:t>
      </w:r>
      <w:proofErr w:type="spellEnd"/>
      <w:r w:rsidRPr="00CF1A4C">
        <w:rPr>
          <w:rFonts w:ascii="Arial" w:hAnsi="Arial" w:cs="Arial"/>
        </w:rPr>
        <w:t xml:space="preserve"> &amp; Prater, 2007). NFPA 1600 "Standard on Disaster/ </w:t>
      </w:r>
    </w:p>
    <w:p w:rsidR="00CF1A4C" w:rsidRPr="00CF1A4C" w:rsidRDefault="00CF1A4C" w:rsidP="00CF1A4C">
      <w:pPr>
        <w:spacing w:after="0" w:line="240" w:lineRule="auto"/>
        <w:rPr>
          <w:rFonts w:ascii="Arial" w:hAnsi="Arial" w:cs="Arial"/>
        </w:rPr>
      </w:pPr>
      <w:r w:rsidRPr="00CF1A4C">
        <w:rPr>
          <w:rFonts w:ascii="Arial" w:hAnsi="Arial" w:cs="Arial"/>
        </w:rPr>
        <w:t xml:space="preserve">Emergency Management and Business Continuity Programs", which </w:t>
      </w:r>
      <w:r w:rsidR="0099096D">
        <w:rPr>
          <w:rFonts w:ascii="Arial" w:hAnsi="Arial" w:cs="Arial"/>
        </w:rPr>
        <w:t>is widely recognized by profes</w:t>
      </w:r>
      <w:r w:rsidRPr="00CF1A4C">
        <w:rPr>
          <w:rFonts w:ascii="Arial" w:hAnsi="Arial" w:cs="Arial"/>
        </w:rPr>
        <w:t>sionals in government and industry, defines 14 criteria for programs (</w:t>
      </w:r>
      <w:proofErr w:type="spellStart"/>
      <w:r w:rsidRPr="00CF1A4C">
        <w:rPr>
          <w:rFonts w:ascii="Arial" w:hAnsi="Arial" w:cs="Arial"/>
        </w:rPr>
        <w:t>Lindell</w:t>
      </w:r>
      <w:proofErr w:type="spellEnd"/>
      <w:r w:rsidRPr="00CF1A4C">
        <w:rPr>
          <w:rFonts w:ascii="Arial" w:hAnsi="Arial" w:cs="Arial"/>
        </w:rPr>
        <w:t xml:space="preserve"> &amp; Prater, 2007):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Laws and Authorities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Resource Management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Direction, Control, and Coordination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Communications and Warning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Operations and Procedures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Finance and Administration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Exercises, Evaluations, and Corrective Actions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Crisis Communications and Public Information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Hazard Identification, Risk Assessment, and Impact Analysis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Hazard Mitigation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Mutual Aid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Planning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Training </w:t>
      </w:r>
    </w:p>
    <w:p w:rsidR="00CF1A4C" w:rsidRPr="004A768C" w:rsidRDefault="00CF1A4C" w:rsidP="00A1378F">
      <w:pPr>
        <w:pStyle w:val="ListParagraph"/>
        <w:numPr>
          <w:ilvl w:val="0"/>
          <w:numId w:val="7"/>
        </w:numPr>
        <w:spacing w:after="0" w:line="240" w:lineRule="auto"/>
        <w:rPr>
          <w:rFonts w:ascii="Arial" w:hAnsi="Arial" w:cs="Arial"/>
        </w:rPr>
      </w:pPr>
      <w:r w:rsidRPr="004A768C">
        <w:rPr>
          <w:rFonts w:ascii="Arial" w:hAnsi="Arial" w:cs="Arial"/>
        </w:rPr>
        <w:t xml:space="preserve">Logistics and Facilities </w:t>
      </w:r>
    </w:p>
    <w:p w:rsidR="00CF1A4C" w:rsidRPr="00CF1A4C" w:rsidRDefault="00CF1A4C" w:rsidP="00CF1A4C">
      <w:pPr>
        <w:spacing w:after="0" w:line="240" w:lineRule="auto"/>
        <w:rPr>
          <w:rFonts w:ascii="Arial" w:hAnsi="Arial" w:cs="Arial"/>
        </w:rPr>
      </w:pPr>
    </w:p>
    <w:p w:rsidR="00CF1A4C" w:rsidRPr="004A768C" w:rsidRDefault="00CF1A4C" w:rsidP="00CF1A4C">
      <w:pPr>
        <w:spacing w:after="0" w:line="240" w:lineRule="auto"/>
        <w:rPr>
          <w:rFonts w:ascii="Arial" w:hAnsi="Arial" w:cs="Arial"/>
          <w:b/>
        </w:rPr>
      </w:pPr>
      <w:r w:rsidRPr="004A768C">
        <w:rPr>
          <w:rFonts w:ascii="Arial" w:hAnsi="Arial" w:cs="Arial"/>
          <w:b/>
        </w:rPr>
        <w:t xml:space="preserve">VULNERABILITY ANALYSI S </w:t>
      </w:r>
    </w:p>
    <w:p w:rsidR="00CF1A4C" w:rsidRDefault="00CF1A4C" w:rsidP="00CF1A4C">
      <w:pPr>
        <w:spacing w:after="0" w:line="240" w:lineRule="auto"/>
        <w:rPr>
          <w:rFonts w:ascii="Arial" w:hAnsi="Arial" w:cs="Arial"/>
        </w:rPr>
      </w:pPr>
      <w:r w:rsidRPr="00CF1A4C">
        <w:rPr>
          <w:rFonts w:ascii="Arial" w:hAnsi="Arial" w:cs="Arial"/>
        </w:rPr>
        <w:t>Hazard identification, risk assessment, and impact analysis a</w:t>
      </w:r>
      <w:r w:rsidR="0099096D">
        <w:rPr>
          <w:rFonts w:ascii="Arial" w:hAnsi="Arial" w:cs="Arial"/>
        </w:rPr>
        <w:t>re important steps in the plan</w:t>
      </w:r>
      <w:r w:rsidRPr="00CF1A4C">
        <w:rPr>
          <w:rFonts w:ascii="Arial" w:hAnsi="Arial" w:cs="Arial"/>
        </w:rPr>
        <w:t>ning process, since many of the key decisions made relative to the emergency plan are based on this information. Many times this procedure can be accomplished by using a simple numerical rating system (scal</w:t>
      </w:r>
      <w:r w:rsidR="0099096D">
        <w:rPr>
          <w:rFonts w:ascii="Arial" w:hAnsi="Arial" w:cs="Arial"/>
        </w:rPr>
        <w:t>e of 1 to 5, with 1 as the low</w:t>
      </w:r>
      <w:r w:rsidRPr="00CF1A4C">
        <w:rPr>
          <w:rFonts w:ascii="Arial" w:hAnsi="Arial" w:cs="Arial"/>
        </w:rPr>
        <w:t>est and 5 as highest) to list potential emergencies (such as fire, flood, terrorist attack, etc.), estimate the probability of each emergency occurring, assess the potential human impact (death and injury), property impact (losses and damages), potential business impact (loss of market share), and, finally, the stre</w:t>
      </w:r>
      <w:r w:rsidR="0099096D">
        <w:rPr>
          <w:rFonts w:ascii="Arial" w:hAnsi="Arial" w:cs="Arial"/>
        </w:rPr>
        <w:t>ngth of the internal and exter</w:t>
      </w:r>
      <w:r w:rsidRPr="00CF1A4C">
        <w:rPr>
          <w:rFonts w:ascii="Arial" w:hAnsi="Arial" w:cs="Arial"/>
        </w:rPr>
        <w:t>nal resources that may be available (1 being weak resources and 5 indicating strong resources). Next, you would total the</w:t>
      </w:r>
      <w:r w:rsidR="0099096D">
        <w:rPr>
          <w:rFonts w:ascii="Arial" w:hAnsi="Arial" w:cs="Arial"/>
        </w:rPr>
        <w:t xml:space="preserve"> score for each potential emer</w:t>
      </w:r>
      <w:r w:rsidRPr="00CF1A4C">
        <w:rPr>
          <w:rFonts w:ascii="Arial" w:hAnsi="Arial" w:cs="Arial"/>
        </w:rPr>
        <w:t xml:space="preserve">gency, taking into consideration that the lower the score, the better. Although somewhat subjective, the comparison will be of significant assistance in determining planning priorities. The following </w:t>
      </w:r>
      <w:r w:rsidR="004A768C">
        <w:rPr>
          <w:rFonts w:ascii="Arial" w:hAnsi="Arial" w:cs="Arial"/>
        </w:rPr>
        <w:t>table</w:t>
      </w:r>
      <w:r w:rsidRPr="00CF1A4C">
        <w:rPr>
          <w:rFonts w:ascii="Arial" w:hAnsi="Arial" w:cs="Arial"/>
        </w:rPr>
        <w:t xml:space="preserve"> helps to illu</w:t>
      </w:r>
      <w:r w:rsidR="004A768C">
        <w:rPr>
          <w:rFonts w:ascii="Arial" w:hAnsi="Arial" w:cs="Arial"/>
        </w:rPr>
        <w:t>strate the process.</w:t>
      </w:r>
    </w:p>
    <w:p w:rsidR="004A768C" w:rsidRPr="00CF1A4C" w:rsidRDefault="004A768C" w:rsidP="00CF1A4C">
      <w:pPr>
        <w:spacing w:after="0" w:line="240" w:lineRule="auto"/>
        <w:rPr>
          <w:rFonts w:ascii="Arial" w:hAnsi="Arial" w:cs="Arial"/>
        </w:rPr>
      </w:pPr>
    </w:p>
    <w:tbl>
      <w:tblPr>
        <w:tblStyle w:val="TableGrid"/>
        <w:tblW w:w="0" w:type="auto"/>
        <w:tblLook w:val="04A0"/>
      </w:tblPr>
      <w:tblGrid>
        <w:gridCol w:w="1329"/>
        <w:gridCol w:w="1244"/>
        <w:gridCol w:w="949"/>
        <w:gridCol w:w="1057"/>
        <w:gridCol w:w="1111"/>
        <w:gridCol w:w="1268"/>
        <w:gridCol w:w="1268"/>
        <w:gridCol w:w="756"/>
      </w:tblGrid>
      <w:tr w:rsidR="0099096D" w:rsidTr="004A768C">
        <w:tc>
          <w:tcPr>
            <w:tcW w:w="1329" w:type="dxa"/>
            <w:tcBorders>
              <w:left w:val="single" w:sz="4" w:space="0" w:color="auto"/>
              <w:bottom w:val="nil"/>
              <w:right w:val="single" w:sz="4" w:space="0" w:color="auto"/>
            </w:tcBorders>
          </w:tcPr>
          <w:p w:rsidR="0099096D" w:rsidRDefault="0099096D" w:rsidP="004A768C">
            <w:pPr>
              <w:jc w:val="center"/>
              <w:rPr>
                <w:rFonts w:ascii="Arial" w:hAnsi="Arial" w:cs="Arial"/>
              </w:rPr>
            </w:pPr>
            <w:r>
              <w:rPr>
                <w:rFonts w:ascii="Arial" w:hAnsi="Arial" w:cs="Arial"/>
              </w:rPr>
              <w:t>Type of Emergency</w:t>
            </w:r>
          </w:p>
        </w:tc>
        <w:tc>
          <w:tcPr>
            <w:tcW w:w="1244" w:type="dxa"/>
            <w:tcBorders>
              <w:left w:val="single" w:sz="4" w:space="0" w:color="auto"/>
              <w:bottom w:val="nil"/>
              <w:right w:val="single" w:sz="4" w:space="0" w:color="auto"/>
            </w:tcBorders>
          </w:tcPr>
          <w:p w:rsidR="0099096D" w:rsidRDefault="0099096D" w:rsidP="004A768C">
            <w:pPr>
              <w:jc w:val="center"/>
              <w:rPr>
                <w:rFonts w:ascii="Arial" w:hAnsi="Arial" w:cs="Arial"/>
              </w:rPr>
            </w:pPr>
            <w:r>
              <w:rPr>
                <w:rFonts w:ascii="Arial" w:hAnsi="Arial" w:cs="Arial"/>
              </w:rPr>
              <w:t>Probability</w:t>
            </w:r>
          </w:p>
        </w:tc>
        <w:tc>
          <w:tcPr>
            <w:tcW w:w="949" w:type="dxa"/>
            <w:tcBorders>
              <w:left w:val="single" w:sz="4" w:space="0" w:color="auto"/>
              <w:bottom w:val="nil"/>
              <w:right w:val="nil"/>
            </w:tcBorders>
          </w:tcPr>
          <w:p w:rsidR="0099096D" w:rsidRDefault="0099096D" w:rsidP="004A768C">
            <w:pPr>
              <w:jc w:val="center"/>
              <w:rPr>
                <w:rFonts w:ascii="Arial" w:hAnsi="Arial" w:cs="Arial"/>
              </w:rPr>
            </w:pPr>
            <w:r>
              <w:rPr>
                <w:rFonts w:ascii="Arial" w:hAnsi="Arial" w:cs="Arial"/>
              </w:rPr>
              <w:t>Human Impact</w:t>
            </w:r>
          </w:p>
        </w:tc>
        <w:tc>
          <w:tcPr>
            <w:tcW w:w="1057" w:type="dxa"/>
            <w:tcBorders>
              <w:left w:val="nil"/>
              <w:bottom w:val="nil"/>
              <w:right w:val="nil"/>
            </w:tcBorders>
          </w:tcPr>
          <w:p w:rsidR="0099096D" w:rsidRDefault="0099096D" w:rsidP="004A768C">
            <w:pPr>
              <w:jc w:val="center"/>
              <w:rPr>
                <w:rFonts w:ascii="Arial" w:hAnsi="Arial" w:cs="Arial"/>
              </w:rPr>
            </w:pPr>
            <w:r>
              <w:rPr>
                <w:rFonts w:ascii="Arial" w:hAnsi="Arial" w:cs="Arial"/>
              </w:rPr>
              <w:t>Property Impact</w:t>
            </w:r>
          </w:p>
        </w:tc>
        <w:tc>
          <w:tcPr>
            <w:tcW w:w="1111" w:type="dxa"/>
            <w:tcBorders>
              <w:left w:val="nil"/>
              <w:bottom w:val="nil"/>
              <w:right w:val="single" w:sz="4" w:space="0" w:color="auto"/>
            </w:tcBorders>
          </w:tcPr>
          <w:p w:rsidR="0099096D" w:rsidRDefault="0099096D" w:rsidP="004A768C">
            <w:pPr>
              <w:jc w:val="center"/>
              <w:rPr>
                <w:rFonts w:ascii="Arial" w:hAnsi="Arial" w:cs="Arial"/>
              </w:rPr>
            </w:pPr>
            <w:r>
              <w:rPr>
                <w:rFonts w:ascii="Arial" w:hAnsi="Arial" w:cs="Arial"/>
              </w:rPr>
              <w:t>Business Impact</w:t>
            </w:r>
          </w:p>
        </w:tc>
        <w:tc>
          <w:tcPr>
            <w:tcW w:w="1268" w:type="dxa"/>
            <w:tcBorders>
              <w:left w:val="single" w:sz="4" w:space="0" w:color="auto"/>
              <w:bottom w:val="nil"/>
              <w:right w:val="nil"/>
            </w:tcBorders>
          </w:tcPr>
          <w:p w:rsidR="0099096D" w:rsidRDefault="0099096D" w:rsidP="004A768C">
            <w:pPr>
              <w:jc w:val="center"/>
              <w:rPr>
                <w:rFonts w:ascii="Arial" w:hAnsi="Arial" w:cs="Arial"/>
              </w:rPr>
            </w:pPr>
            <w:r>
              <w:rPr>
                <w:rFonts w:ascii="Arial" w:hAnsi="Arial" w:cs="Arial"/>
              </w:rPr>
              <w:t>Internal Resources</w:t>
            </w:r>
          </w:p>
        </w:tc>
        <w:tc>
          <w:tcPr>
            <w:tcW w:w="1268" w:type="dxa"/>
            <w:tcBorders>
              <w:left w:val="nil"/>
              <w:bottom w:val="nil"/>
              <w:right w:val="single" w:sz="4" w:space="0" w:color="auto"/>
            </w:tcBorders>
          </w:tcPr>
          <w:p w:rsidR="0099096D" w:rsidRDefault="0099096D" w:rsidP="004A768C">
            <w:pPr>
              <w:jc w:val="center"/>
              <w:rPr>
                <w:rFonts w:ascii="Arial" w:hAnsi="Arial" w:cs="Arial"/>
              </w:rPr>
            </w:pPr>
            <w:r>
              <w:rPr>
                <w:rFonts w:ascii="Arial" w:hAnsi="Arial" w:cs="Arial"/>
              </w:rPr>
              <w:t>External Resources</w:t>
            </w:r>
          </w:p>
        </w:tc>
        <w:tc>
          <w:tcPr>
            <w:tcW w:w="756" w:type="dxa"/>
            <w:tcBorders>
              <w:left w:val="single" w:sz="4" w:space="0" w:color="auto"/>
              <w:bottom w:val="nil"/>
              <w:right w:val="single" w:sz="4" w:space="0" w:color="auto"/>
            </w:tcBorders>
          </w:tcPr>
          <w:p w:rsidR="0099096D" w:rsidRDefault="0099096D" w:rsidP="004A768C">
            <w:pPr>
              <w:jc w:val="center"/>
              <w:rPr>
                <w:rFonts w:ascii="Arial" w:hAnsi="Arial" w:cs="Arial"/>
              </w:rPr>
            </w:pPr>
            <w:r>
              <w:rPr>
                <w:rFonts w:ascii="Arial" w:hAnsi="Arial" w:cs="Arial"/>
              </w:rPr>
              <w:t>Total</w:t>
            </w:r>
          </w:p>
        </w:tc>
      </w:tr>
      <w:tr w:rsidR="0099096D" w:rsidTr="004A768C">
        <w:tc>
          <w:tcPr>
            <w:tcW w:w="1329" w:type="dxa"/>
            <w:tcBorders>
              <w:top w:val="nil"/>
              <w:left w:val="single" w:sz="4" w:space="0" w:color="auto"/>
              <w:bottom w:val="nil"/>
              <w:right w:val="single" w:sz="4" w:space="0" w:color="auto"/>
            </w:tcBorders>
          </w:tcPr>
          <w:p w:rsidR="0099096D" w:rsidRDefault="0099096D" w:rsidP="00CF1A4C">
            <w:pPr>
              <w:rPr>
                <w:rFonts w:ascii="Arial" w:hAnsi="Arial" w:cs="Arial"/>
              </w:rPr>
            </w:pPr>
          </w:p>
        </w:tc>
        <w:tc>
          <w:tcPr>
            <w:tcW w:w="1244" w:type="dxa"/>
            <w:tcBorders>
              <w:top w:val="nil"/>
              <w:left w:val="single" w:sz="4" w:space="0" w:color="auto"/>
              <w:bottom w:val="nil"/>
              <w:right w:val="single" w:sz="4" w:space="0" w:color="auto"/>
            </w:tcBorders>
          </w:tcPr>
          <w:p w:rsidR="004A768C" w:rsidRDefault="004A768C" w:rsidP="00CF1A4C">
            <w:pPr>
              <w:rPr>
                <w:rFonts w:ascii="Arial" w:hAnsi="Arial" w:cs="Arial"/>
              </w:rPr>
            </w:pPr>
          </w:p>
          <w:p w:rsidR="0099096D" w:rsidRDefault="0099096D" w:rsidP="00CF1A4C">
            <w:pPr>
              <w:rPr>
                <w:rFonts w:ascii="Arial" w:hAnsi="Arial" w:cs="Arial"/>
              </w:rPr>
            </w:pPr>
            <w:r>
              <w:rPr>
                <w:rFonts w:ascii="Arial" w:hAnsi="Arial" w:cs="Arial"/>
              </w:rPr>
              <w:t>High</w:t>
            </w:r>
            <w:r w:rsidR="004A768C">
              <w:rPr>
                <w:rFonts w:ascii="Arial" w:hAnsi="Arial" w:cs="Arial"/>
              </w:rPr>
              <w:t xml:space="preserve"> -</w:t>
            </w:r>
            <w:r>
              <w:rPr>
                <w:rFonts w:ascii="Arial" w:hAnsi="Arial" w:cs="Arial"/>
              </w:rPr>
              <w:t>Low</w:t>
            </w:r>
          </w:p>
          <w:p w:rsidR="0099096D" w:rsidRDefault="0099096D" w:rsidP="00CF1A4C">
            <w:pPr>
              <w:rPr>
                <w:rFonts w:ascii="Arial" w:hAnsi="Arial" w:cs="Arial"/>
              </w:rPr>
            </w:pPr>
            <w:r>
              <w:rPr>
                <w:rFonts w:ascii="Arial" w:hAnsi="Arial" w:cs="Arial"/>
              </w:rPr>
              <w:t xml:space="preserve">   5      1</w:t>
            </w:r>
          </w:p>
        </w:tc>
        <w:tc>
          <w:tcPr>
            <w:tcW w:w="3117" w:type="dxa"/>
            <w:gridSpan w:val="3"/>
            <w:tcBorders>
              <w:top w:val="nil"/>
              <w:left w:val="single" w:sz="4" w:space="0" w:color="auto"/>
              <w:bottom w:val="nil"/>
              <w:right w:val="single" w:sz="4" w:space="0" w:color="auto"/>
            </w:tcBorders>
          </w:tcPr>
          <w:p w:rsidR="004A768C" w:rsidRDefault="004A768C" w:rsidP="00CF1A4C">
            <w:pPr>
              <w:rPr>
                <w:rFonts w:ascii="Arial" w:hAnsi="Arial" w:cs="Arial"/>
              </w:rPr>
            </w:pPr>
          </w:p>
          <w:p w:rsidR="0099096D" w:rsidRDefault="004A768C" w:rsidP="00CF1A4C">
            <w:pPr>
              <w:rPr>
                <w:rFonts w:ascii="Arial" w:hAnsi="Arial" w:cs="Arial"/>
              </w:rPr>
            </w:pPr>
            <w:r>
              <w:rPr>
                <w:rFonts w:ascii="Arial" w:hAnsi="Arial" w:cs="Arial"/>
              </w:rPr>
              <w:t>High Impact -</w:t>
            </w:r>
            <w:r w:rsidR="0099096D">
              <w:rPr>
                <w:rFonts w:ascii="Arial" w:hAnsi="Arial" w:cs="Arial"/>
              </w:rPr>
              <w:t xml:space="preserve"> Low Impact</w:t>
            </w:r>
          </w:p>
          <w:p w:rsidR="0099096D" w:rsidRDefault="0099096D" w:rsidP="00CF1A4C">
            <w:pPr>
              <w:rPr>
                <w:rFonts w:ascii="Arial" w:hAnsi="Arial" w:cs="Arial"/>
              </w:rPr>
            </w:pPr>
            <w:r>
              <w:rPr>
                <w:rFonts w:ascii="Arial" w:hAnsi="Arial" w:cs="Arial"/>
              </w:rPr>
              <w:t xml:space="preserve">        5                     1</w:t>
            </w:r>
          </w:p>
        </w:tc>
        <w:tc>
          <w:tcPr>
            <w:tcW w:w="2536" w:type="dxa"/>
            <w:gridSpan w:val="2"/>
            <w:tcBorders>
              <w:top w:val="nil"/>
              <w:left w:val="single" w:sz="4" w:space="0" w:color="auto"/>
              <w:bottom w:val="nil"/>
              <w:right w:val="single" w:sz="4" w:space="0" w:color="auto"/>
            </w:tcBorders>
          </w:tcPr>
          <w:p w:rsidR="004A768C" w:rsidRDefault="004A768C" w:rsidP="0099096D">
            <w:pPr>
              <w:rPr>
                <w:rFonts w:ascii="Arial" w:hAnsi="Arial" w:cs="Arial"/>
              </w:rPr>
            </w:pPr>
          </w:p>
          <w:p w:rsidR="0099096D" w:rsidRDefault="0099096D" w:rsidP="004A768C">
            <w:pPr>
              <w:jc w:val="center"/>
              <w:rPr>
                <w:rFonts w:ascii="Arial" w:hAnsi="Arial" w:cs="Arial"/>
              </w:rPr>
            </w:pPr>
            <w:r>
              <w:rPr>
                <w:rFonts w:ascii="Arial" w:hAnsi="Arial" w:cs="Arial"/>
              </w:rPr>
              <w:t>Strong</w:t>
            </w:r>
            <w:r w:rsidR="004A768C">
              <w:rPr>
                <w:rFonts w:ascii="Arial" w:hAnsi="Arial" w:cs="Arial"/>
              </w:rPr>
              <w:t xml:space="preserve"> -</w:t>
            </w:r>
            <w:r>
              <w:rPr>
                <w:rFonts w:ascii="Arial" w:hAnsi="Arial" w:cs="Arial"/>
              </w:rPr>
              <w:t>Weak</w:t>
            </w:r>
          </w:p>
          <w:p w:rsidR="0099096D" w:rsidRDefault="0099096D" w:rsidP="004A768C">
            <w:pPr>
              <w:jc w:val="center"/>
              <w:rPr>
                <w:rFonts w:ascii="Arial" w:hAnsi="Arial" w:cs="Arial"/>
              </w:rPr>
            </w:pPr>
            <w:r>
              <w:rPr>
                <w:rFonts w:ascii="Arial" w:hAnsi="Arial" w:cs="Arial"/>
              </w:rPr>
              <w:t>5          1</w:t>
            </w:r>
          </w:p>
        </w:tc>
        <w:tc>
          <w:tcPr>
            <w:tcW w:w="756" w:type="dxa"/>
            <w:tcBorders>
              <w:top w:val="nil"/>
              <w:left w:val="single" w:sz="4" w:space="0" w:color="auto"/>
              <w:bottom w:val="nil"/>
              <w:right w:val="single" w:sz="4" w:space="0" w:color="auto"/>
            </w:tcBorders>
          </w:tcPr>
          <w:p w:rsidR="0099096D" w:rsidRDefault="0099096D" w:rsidP="00CF1A4C">
            <w:pPr>
              <w:rPr>
                <w:rFonts w:ascii="Arial" w:hAnsi="Arial" w:cs="Arial"/>
              </w:rPr>
            </w:pPr>
          </w:p>
        </w:tc>
      </w:tr>
      <w:tr w:rsidR="0099096D" w:rsidTr="004A768C">
        <w:tc>
          <w:tcPr>
            <w:tcW w:w="1329" w:type="dxa"/>
            <w:tcBorders>
              <w:top w:val="nil"/>
              <w:left w:val="single" w:sz="4" w:space="0" w:color="auto"/>
              <w:right w:val="single" w:sz="4" w:space="0" w:color="auto"/>
            </w:tcBorders>
          </w:tcPr>
          <w:p w:rsidR="0099096D" w:rsidRDefault="0099096D" w:rsidP="00CF1A4C">
            <w:pPr>
              <w:rPr>
                <w:rFonts w:ascii="Arial" w:hAnsi="Arial" w:cs="Arial"/>
              </w:rPr>
            </w:pPr>
          </w:p>
        </w:tc>
        <w:tc>
          <w:tcPr>
            <w:tcW w:w="1244" w:type="dxa"/>
            <w:tcBorders>
              <w:top w:val="nil"/>
              <w:left w:val="single" w:sz="4" w:space="0" w:color="auto"/>
              <w:bottom w:val="single" w:sz="4" w:space="0" w:color="auto"/>
              <w:right w:val="single" w:sz="4" w:space="0" w:color="auto"/>
            </w:tcBorders>
          </w:tcPr>
          <w:p w:rsidR="0099096D" w:rsidRDefault="0099096D" w:rsidP="00CF1A4C">
            <w:pPr>
              <w:rPr>
                <w:rFonts w:ascii="Arial" w:hAnsi="Arial" w:cs="Arial"/>
              </w:rPr>
            </w:pPr>
          </w:p>
        </w:tc>
        <w:tc>
          <w:tcPr>
            <w:tcW w:w="949" w:type="dxa"/>
            <w:tcBorders>
              <w:top w:val="nil"/>
              <w:left w:val="single" w:sz="4" w:space="0" w:color="auto"/>
              <w:bottom w:val="single" w:sz="4" w:space="0" w:color="auto"/>
              <w:right w:val="nil"/>
            </w:tcBorders>
          </w:tcPr>
          <w:p w:rsidR="0099096D" w:rsidRDefault="0099096D" w:rsidP="00CF1A4C">
            <w:pPr>
              <w:rPr>
                <w:rFonts w:ascii="Arial" w:hAnsi="Arial" w:cs="Arial"/>
              </w:rPr>
            </w:pPr>
          </w:p>
        </w:tc>
        <w:tc>
          <w:tcPr>
            <w:tcW w:w="1057" w:type="dxa"/>
            <w:tcBorders>
              <w:top w:val="nil"/>
              <w:left w:val="nil"/>
              <w:bottom w:val="single" w:sz="4" w:space="0" w:color="auto"/>
              <w:right w:val="nil"/>
            </w:tcBorders>
          </w:tcPr>
          <w:p w:rsidR="0099096D" w:rsidRDefault="0099096D" w:rsidP="00CF1A4C">
            <w:pPr>
              <w:rPr>
                <w:rFonts w:ascii="Arial" w:hAnsi="Arial" w:cs="Arial"/>
              </w:rPr>
            </w:pPr>
          </w:p>
        </w:tc>
        <w:tc>
          <w:tcPr>
            <w:tcW w:w="1111" w:type="dxa"/>
            <w:tcBorders>
              <w:top w:val="nil"/>
              <w:left w:val="nil"/>
              <w:bottom w:val="single" w:sz="4" w:space="0" w:color="auto"/>
              <w:right w:val="single" w:sz="4" w:space="0" w:color="auto"/>
            </w:tcBorders>
          </w:tcPr>
          <w:p w:rsidR="0099096D" w:rsidRDefault="0099096D" w:rsidP="00CF1A4C">
            <w:pPr>
              <w:rPr>
                <w:rFonts w:ascii="Arial" w:hAnsi="Arial" w:cs="Arial"/>
              </w:rPr>
            </w:pPr>
          </w:p>
        </w:tc>
        <w:tc>
          <w:tcPr>
            <w:tcW w:w="1268" w:type="dxa"/>
            <w:tcBorders>
              <w:top w:val="nil"/>
              <w:left w:val="single" w:sz="4" w:space="0" w:color="auto"/>
              <w:bottom w:val="single" w:sz="4" w:space="0" w:color="auto"/>
              <w:right w:val="nil"/>
            </w:tcBorders>
          </w:tcPr>
          <w:p w:rsidR="0099096D" w:rsidRDefault="0099096D" w:rsidP="00CF1A4C">
            <w:pPr>
              <w:rPr>
                <w:rFonts w:ascii="Arial" w:hAnsi="Arial" w:cs="Arial"/>
              </w:rPr>
            </w:pPr>
          </w:p>
        </w:tc>
        <w:tc>
          <w:tcPr>
            <w:tcW w:w="1268" w:type="dxa"/>
            <w:tcBorders>
              <w:top w:val="nil"/>
              <w:left w:val="nil"/>
              <w:bottom w:val="single" w:sz="4" w:space="0" w:color="auto"/>
              <w:right w:val="single" w:sz="4" w:space="0" w:color="auto"/>
            </w:tcBorders>
          </w:tcPr>
          <w:p w:rsidR="0099096D" w:rsidRDefault="0099096D" w:rsidP="00CF1A4C">
            <w:pPr>
              <w:rPr>
                <w:rFonts w:ascii="Arial" w:hAnsi="Arial" w:cs="Arial"/>
              </w:rPr>
            </w:pPr>
          </w:p>
        </w:tc>
        <w:tc>
          <w:tcPr>
            <w:tcW w:w="756" w:type="dxa"/>
            <w:tcBorders>
              <w:top w:val="nil"/>
              <w:left w:val="single" w:sz="4" w:space="0" w:color="auto"/>
              <w:bottom w:val="single" w:sz="4" w:space="0" w:color="auto"/>
              <w:right w:val="single" w:sz="4" w:space="0" w:color="auto"/>
            </w:tcBorders>
          </w:tcPr>
          <w:p w:rsidR="0099096D" w:rsidRDefault="0099096D" w:rsidP="00CF1A4C">
            <w:pPr>
              <w:rPr>
                <w:rFonts w:ascii="Arial" w:hAnsi="Arial" w:cs="Arial"/>
              </w:rPr>
            </w:pPr>
          </w:p>
        </w:tc>
      </w:tr>
      <w:tr w:rsidR="0099096D" w:rsidTr="004A768C">
        <w:tc>
          <w:tcPr>
            <w:tcW w:w="1329" w:type="dxa"/>
            <w:tcBorders>
              <w:left w:val="single" w:sz="4" w:space="0" w:color="auto"/>
              <w:right w:val="single" w:sz="4" w:space="0" w:color="auto"/>
            </w:tcBorders>
          </w:tcPr>
          <w:p w:rsidR="0099096D" w:rsidRDefault="0099096D" w:rsidP="00CF1A4C">
            <w:pPr>
              <w:rPr>
                <w:rFonts w:ascii="Arial" w:hAnsi="Arial" w:cs="Arial"/>
              </w:rPr>
            </w:pPr>
          </w:p>
        </w:tc>
        <w:tc>
          <w:tcPr>
            <w:tcW w:w="1244" w:type="dxa"/>
            <w:tcBorders>
              <w:left w:val="single" w:sz="4" w:space="0" w:color="auto"/>
              <w:right w:val="single" w:sz="4" w:space="0" w:color="auto"/>
            </w:tcBorders>
          </w:tcPr>
          <w:p w:rsidR="0099096D" w:rsidRDefault="0099096D" w:rsidP="00CF1A4C">
            <w:pPr>
              <w:rPr>
                <w:rFonts w:ascii="Arial" w:hAnsi="Arial" w:cs="Arial"/>
              </w:rPr>
            </w:pPr>
          </w:p>
        </w:tc>
        <w:tc>
          <w:tcPr>
            <w:tcW w:w="949" w:type="dxa"/>
            <w:tcBorders>
              <w:left w:val="single" w:sz="4" w:space="0" w:color="auto"/>
              <w:right w:val="single" w:sz="4" w:space="0" w:color="auto"/>
            </w:tcBorders>
          </w:tcPr>
          <w:p w:rsidR="0099096D" w:rsidRDefault="0099096D" w:rsidP="00CF1A4C">
            <w:pPr>
              <w:rPr>
                <w:rFonts w:ascii="Arial" w:hAnsi="Arial" w:cs="Arial"/>
              </w:rPr>
            </w:pPr>
          </w:p>
        </w:tc>
        <w:tc>
          <w:tcPr>
            <w:tcW w:w="1057" w:type="dxa"/>
            <w:tcBorders>
              <w:left w:val="single" w:sz="4" w:space="0" w:color="auto"/>
              <w:right w:val="single" w:sz="4" w:space="0" w:color="auto"/>
            </w:tcBorders>
          </w:tcPr>
          <w:p w:rsidR="0099096D" w:rsidRDefault="0099096D" w:rsidP="00CF1A4C">
            <w:pPr>
              <w:rPr>
                <w:rFonts w:ascii="Arial" w:hAnsi="Arial" w:cs="Arial"/>
              </w:rPr>
            </w:pPr>
          </w:p>
        </w:tc>
        <w:tc>
          <w:tcPr>
            <w:tcW w:w="1111"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756" w:type="dxa"/>
            <w:tcBorders>
              <w:left w:val="single" w:sz="4" w:space="0" w:color="auto"/>
              <w:right w:val="single" w:sz="4" w:space="0" w:color="auto"/>
            </w:tcBorders>
          </w:tcPr>
          <w:p w:rsidR="0099096D" w:rsidRDefault="0099096D" w:rsidP="00CF1A4C">
            <w:pPr>
              <w:rPr>
                <w:rFonts w:ascii="Arial" w:hAnsi="Arial" w:cs="Arial"/>
              </w:rPr>
            </w:pPr>
          </w:p>
        </w:tc>
      </w:tr>
      <w:tr w:rsidR="0099096D" w:rsidTr="004A768C">
        <w:tc>
          <w:tcPr>
            <w:tcW w:w="1329" w:type="dxa"/>
            <w:tcBorders>
              <w:left w:val="single" w:sz="4" w:space="0" w:color="auto"/>
              <w:right w:val="single" w:sz="4" w:space="0" w:color="auto"/>
            </w:tcBorders>
          </w:tcPr>
          <w:p w:rsidR="0099096D" w:rsidRDefault="0099096D" w:rsidP="00CF1A4C">
            <w:pPr>
              <w:rPr>
                <w:rFonts w:ascii="Arial" w:hAnsi="Arial" w:cs="Arial"/>
              </w:rPr>
            </w:pPr>
          </w:p>
        </w:tc>
        <w:tc>
          <w:tcPr>
            <w:tcW w:w="1244" w:type="dxa"/>
            <w:tcBorders>
              <w:left w:val="single" w:sz="4" w:space="0" w:color="auto"/>
              <w:right w:val="single" w:sz="4" w:space="0" w:color="auto"/>
            </w:tcBorders>
          </w:tcPr>
          <w:p w:rsidR="0099096D" w:rsidRDefault="0099096D" w:rsidP="00CF1A4C">
            <w:pPr>
              <w:rPr>
                <w:rFonts w:ascii="Arial" w:hAnsi="Arial" w:cs="Arial"/>
              </w:rPr>
            </w:pPr>
          </w:p>
        </w:tc>
        <w:tc>
          <w:tcPr>
            <w:tcW w:w="949" w:type="dxa"/>
            <w:tcBorders>
              <w:left w:val="single" w:sz="4" w:space="0" w:color="auto"/>
              <w:right w:val="single" w:sz="4" w:space="0" w:color="auto"/>
            </w:tcBorders>
          </w:tcPr>
          <w:p w:rsidR="0099096D" w:rsidRDefault="0099096D" w:rsidP="00CF1A4C">
            <w:pPr>
              <w:rPr>
                <w:rFonts w:ascii="Arial" w:hAnsi="Arial" w:cs="Arial"/>
              </w:rPr>
            </w:pPr>
          </w:p>
        </w:tc>
        <w:tc>
          <w:tcPr>
            <w:tcW w:w="1057" w:type="dxa"/>
            <w:tcBorders>
              <w:left w:val="single" w:sz="4" w:space="0" w:color="auto"/>
              <w:right w:val="single" w:sz="4" w:space="0" w:color="auto"/>
            </w:tcBorders>
          </w:tcPr>
          <w:p w:rsidR="0099096D" w:rsidRDefault="0099096D" w:rsidP="00CF1A4C">
            <w:pPr>
              <w:rPr>
                <w:rFonts w:ascii="Arial" w:hAnsi="Arial" w:cs="Arial"/>
              </w:rPr>
            </w:pPr>
          </w:p>
        </w:tc>
        <w:tc>
          <w:tcPr>
            <w:tcW w:w="1111"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756" w:type="dxa"/>
            <w:tcBorders>
              <w:left w:val="single" w:sz="4" w:space="0" w:color="auto"/>
              <w:right w:val="single" w:sz="4" w:space="0" w:color="auto"/>
            </w:tcBorders>
          </w:tcPr>
          <w:p w:rsidR="0099096D" w:rsidRDefault="0099096D" w:rsidP="00CF1A4C">
            <w:pPr>
              <w:rPr>
                <w:rFonts w:ascii="Arial" w:hAnsi="Arial" w:cs="Arial"/>
              </w:rPr>
            </w:pPr>
          </w:p>
        </w:tc>
      </w:tr>
      <w:tr w:rsidR="0099096D" w:rsidTr="004A768C">
        <w:tc>
          <w:tcPr>
            <w:tcW w:w="1329" w:type="dxa"/>
            <w:tcBorders>
              <w:left w:val="single" w:sz="4" w:space="0" w:color="auto"/>
              <w:right w:val="single" w:sz="4" w:space="0" w:color="auto"/>
            </w:tcBorders>
          </w:tcPr>
          <w:p w:rsidR="0099096D" w:rsidRDefault="0099096D" w:rsidP="00CF1A4C">
            <w:pPr>
              <w:rPr>
                <w:rFonts w:ascii="Arial" w:hAnsi="Arial" w:cs="Arial"/>
              </w:rPr>
            </w:pPr>
          </w:p>
        </w:tc>
        <w:tc>
          <w:tcPr>
            <w:tcW w:w="1244" w:type="dxa"/>
            <w:tcBorders>
              <w:left w:val="single" w:sz="4" w:space="0" w:color="auto"/>
              <w:right w:val="single" w:sz="4" w:space="0" w:color="auto"/>
            </w:tcBorders>
          </w:tcPr>
          <w:p w:rsidR="0099096D" w:rsidRDefault="0099096D" w:rsidP="00CF1A4C">
            <w:pPr>
              <w:rPr>
                <w:rFonts w:ascii="Arial" w:hAnsi="Arial" w:cs="Arial"/>
              </w:rPr>
            </w:pPr>
          </w:p>
        </w:tc>
        <w:tc>
          <w:tcPr>
            <w:tcW w:w="949" w:type="dxa"/>
            <w:tcBorders>
              <w:left w:val="single" w:sz="4" w:space="0" w:color="auto"/>
              <w:right w:val="single" w:sz="4" w:space="0" w:color="auto"/>
            </w:tcBorders>
          </w:tcPr>
          <w:p w:rsidR="0099096D" w:rsidRDefault="0099096D" w:rsidP="00CF1A4C">
            <w:pPr>
              <w:rPr>
                <w:rFonts w:ascii="Arial" w:hAnsi="Arial" w:cs="Arial"/>
              </w:rPr>
            </w:pPr>
          </w:p>
        </w:tc>
        <w:tc>
          <w:tcPr>
            <w:tcW w:w="1057" w:type="dxa"/>
            <w:tcBorders>
              <w:left w:val="single" w:sz="4" w:space="0" w:color="auto"/>
              <w:right w:val="single" w:sz="4" w:space="0" w:color="auto"/>
            </w:tcBorders>
          </w:tcPr>
          <w:p w:rsidR="0099096D" w:rsidRDefault="0099096D" w:rsidP="00CF1A4C">
            <w:pPr>
              <w:rPr>
                <w:rFonts w:ascii="Arial" w:hAnsi="Arial" w:cs="Arial"/>
              </w:rPr>
            </w:pPr>
          </w:p>
        </w:tc>
        <w:tc>
          <w:tcPr>
            <w:tcW w:w="1111"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756" w:type="dxa"/>
            <w:tcBorders>
              <w:left w:val="single" w:sz="4" w:space="0" w:color="auto"/>
              <w:right w:val="single" w:sz="4" w:space="0" w:color="auto"/>
            </w:tcBorders>
          </w:tcPr>
          <w:p w:rsidR="0099096D" w:rsidRDefault="0099096D" w:rsidP="00CF1A4C">
            <w:pPr>
              <w:rPr>
                <w:rFonts w:ascii="Arial" w:hAnsi="Arial" w:cs="Arial"/>
              </w:rPr>
            </w:pPr>
          </w:p>
        </w:tc>
      </w:tr>
      <w:tr w:rsidR="0099096D" w:rsidTr="004A768C">
        <w:tc>
          <w:tcPr>
            <w:tcW w:w="1329" w:type="dxa"/>
            <w:tcBorders>
              <w:left w:val="single" w:sz="4" w:space="0" w:color="auto"/>
              <w:right w:val="single" w:sz="4" w:space="0" w:color="auto"/>
            </w:tcBorders>
          </w:tcPr>
          <w:p w:rsidR="0099096D" w:rsidRDefault="0099096D" w:rsidP="00CF1A4C">
            <w:pPr>
              <w:rPr>
                <w:rFonts w:ascii="Arial" w:hAnsi="Arial" w:cs="Arial"/>
              </w:rPr>
            </w:pPr>
          </w:p>
        </w:tc>
        <w:tc>
          <w:tcPr>
            <w:tcW w:w="1244" w:type="dxa"/>
            <w:tcBorders>
              <w:left w:val="single" w:sz="4" w:space="0" w:color="auto"/>
              <w:right w:val="single" w:sz="4" w:space="0" w:color="auto"/>
            </w:tcBorders>
          </w:tcPr>
          <w:p w:rsidR="0099096D" w:rsidRDefault="0099096D" w:rsidP="00CF1A4C">
            <w:pPr>
              <w:rPr>
                <w:rFonts w:ascii="Arial" w:hAnsi="Arial" w:cs="Arial"/>
              </w:rPr>
            </w:pPr>
          </w:p>
        </w:tc>
        <w:tc>
          <w:tcPr>
            <w:tcW w:w="949" w:type="dxa"/>
            <w:tcBorders>
              <w:left w:val="single" w:sz="4" w:space="0" w:color="auto"/>
              <w:right w:val="single" w:sz="4" w:space="0" w:color="auto"/>
            </w:tcBorders>
          </w:tcPr>
          <w:p w:rsidR="0099096D" w:rsidRDefault="0099096D" w:rsidP="00CF1A4C">
            <w:pPr>
              <w:rPr>
                <w:rFonts w:ascii="Arial" w:hAnsi="Arial" w:cs="Arial"/>
              </w:rPr>
            </w:pPr>
          </w:p>
        </w:tc>
        <w:tc>
          <w:tcPr>
            <w:tcW w:w="1057" w:type="dxa"/>
            <w:tcBorders>
              <w:left w:val="single" w:sz="4" w:space="0" w:color="auto"/>
              <w:right w:val="single" w:sz="4" w:space="0" w:color="auto"/>
            </w:tcBorders>
          </w:tcPr>
          <w:p w:rsidR="0099096D" w:rsidRDefault="0099096D" w:rsidP="00CF1A4C">
            <w:pPr>
              <w:rPr>
                <w:rFonts w:ascii="Arial" w:hAnsi="Arial" w:cs="Arial"/>
              </w:rPr>
            </w:pPr>
          </w:p>
        </w:tc>
        <w:tc>
          <w:tcPr>
            <w:tcW w:w="1111"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756" w:type="dxa"/>
            <w:tcBorders>
              <w:left w:val="single" w:sz="4" w:space="0" w:color="auto"/>
              <w:right w:val="single" w:sz="4" w:space="0" w:color="auto"/>
            </w:tcBorders>
          </w:tcPr>
          <w:p w:rsidR="0099096D" w:rsidRDefault="0099096D" w:rsidP="00CF1A4C">
            <w:pPr>
              <w:rPr>
                <w:rFonts w:ascii="Arial" w:hAnsi="Arial" w:cs="Arial"/>
              </w:rPr>
            </w:pPr>
          </w:p>
        </w:tc>
      </w:tr>
      <w:tr w:rsidR="0099096D" w:rsidTr="004A768C">
        <w:tc>
          <w:tcPr>
            <w:tcW w:w="1329" w:type="dxa"/>
            <w:tcBorders>
              <w:left w:val="single" w:sz="4" w:space="0" w:color="auto"/>
              <w:right w:val="single" w:sz="4" w:space="0" w:color="auto"/>
            </w:tcBorders>
          </w:tcPr>
          <w:p w:rsidR="0099096D" w:rsidRDefault="0099096D" w:rsidP="00CF1A4C">
            <w:pPr>
              <w:rPr>
                <w:rFonts w:ascii="Arial" w:hAnsi="Arial" w:cs="Arial"/>
              </w:rPr>
            </w:pPr>
          </w:p>
        </w:tc>
        <w:tc>
          <w:tcPr>
            <w:tcW w:w="1244" w:type="dxa"/>
            <w:tcBorders>
              <w:left w:val="single" w:sz="4" w:space="0" w:color="auto"/>
              <w:right w:val="single" w:sz="4" w:space="0" w:color="auto"/>
            </w:tcBorders>
          </w:tcPr>
          <w:p w:rsidR="0099096D" w:rsidRDefault="0099096D" w:rsidP="00CF1A4C">
            <w:pPr>
              <w:rPr>
                <w:rFonts w:ascii="Arial" w:hAnsi="Arial" w:cs="Arial"/>
              </w:rPr>
            </w:pPr>
          </w:p>
        </w:tc>
        <w:tc>
          <w:tcPr>
            <w:tcW w:w="949" w:type="dxa"/>
            <w:tcBorders>
              <w:left w:val="single" w:sz="4" w:space="0" w:color="auto"/>
              <w:right w:val="single" w:sz="4" w:space="0" w:color="auto"/>
            </w:tcBorders>
          </w:tcPr>
          <w:p w:rsidR="0099096D" w:rsidRDefault="0099096D" w:rsidP="00CF1A4C">
            <w:pPr>
              <w:rPr>
                <w:rFonts w:ascii="Arial" w:hAnsi="Arial" w:cs="Arial"/>
              </w:rPr>
            </w:pPr>
          </w:p>
        </w:tc>
        <w:tc>
          <w:tcPr>
            <w:tcW w:w="1057" w:type="dxa"/>
            <w:tcBorders>
              <w:left w:val="single" w:sz="4" w:space="0" w:color="auto"/>
              <w:right w:val="single" w:sz="4" w:space="0" w:color="auto"/>
            </w:tcBorders>
          </w:tcPr>
          <w:p w:rsidR="0099096D" w:rsidRDefault="0099096D" w:rsidP="00CF1A4C">
            <w:pPr>
              <w:rPr>
                <w:rFonts w:ascii="Arial" w:hAnsi="Arial" w:cs="Arial"/>
              </w:rPr>
            </w:pPr>
          </w:p>
        </w:tc>
        <w:tc>
          <w:tcPr>
            <w:tcW w:w="1111"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1268" w:type="dxa"/>
            <w:tcBorders>
              <w:left w:val="single" w:sz="4" w:space="0" w:color="auto"/>
              <w:right w:val="single" w:sz="4" w:space="0" w:color="auto"/>
            </w:tcBorders>
          </w:tcPr>
          <w:p w:rsidR="0099096D" w:rsidRDefault="0099096D" w:rsidP="00CF1A4C">
            <w:pPr>
              <w:rPr>
                <w:rFonts w:ascii="Arial" w:hAnsi="Arial" w:cs="Arial"/>
              </w:rPr>
            </w:pPr>
          </w:p>
        </w:tc>
        <w:tc>
          <w:tcPr>
            <w:tcW w:w="756" w:type="dxa"/>
            <w:tcBorders>
              <w:left w:val="single" w:sz="4" w:space="0" w:color="auto"/>
              <w:right w:val="single" w:sz="4" w:space="0" w:color="auto"/>
            </w:tcBorders>
          </w:tcPr>
          <w:p w:rsidR="0099096D" w:rsidRDefault="0099096D" w:rsidP="00CF1A4C">
            <w:pPr>
              <w:rPr>
                <w:rFonts w:ascii="Arial" w:hAnsi="Arial" w:cs="Arial"/>
              </w:rPr>
            </w:pPr>
          </w:p>
        </w:tc>
      </w:tr>
    </w:tbl>
    <w:p w:rsidR="00CF1A4C" w:rsidRPr="004A768C" w:rsidRDefault="004A768C" w:rsidP="004A768C">
      <w:pPr>
        <w:spacing w:after="0" w:line="240" w:lineRule="auto"/>
        <w:jc w:val="center"/>
        <w:rPr>
          <w:rFonts w:ascii="Arial" w:hAnsi="Arial" w:cs="Arial"/>
          <w:b/>
          <w:i/>
        </w:rPr>
      </w:pPr>
      <w:r w:rsidRPr="004A768C">
        <w:rPr>
          <w:rFonts w:ascii="Arial" w:hAnsi="Arial" w:cs="Arial"/>
          <w:b/>
          <w:i/>
        </w:rPr>
        <w:t>The lower the score, the better</w:t>
      </w:r>
    </w:p>
    <w:p w:rsidR="00CF1A4C" w:rsidRPr="00CF1A4C" w:rsidRDefault="00CF1A4C" w:rsidP="00CF1A4C">
      <w:pPr>
        <w:spacing w:after="0" w:line="240" w:lineRule="auto"/>
        <w:rPr>
          <w:rFonts w:ascii="Arial" w:hAnsi="Arial" w:cs="Arial"/>
        </w:rPr>
      </w:pPr>
    </w:p>
    <w:p w:rsidR="00420BA9" w:rsidRDefault="00420BA9" w:rsidP="00CF1A4C">
      <w:pPr>
        <w:spacing w:after="0" w:line="240" w:lineRule="auto"/>
        <w:rPr>
          <w:rFonts w:ascii="Arial" w:hAnsi="Arial" w:cs="Arial"/>
          <w:b/>
        </w:rPr>
      </w:pPr>
    </w:p>
    <w:p w:rsidR="00420BA9" w:rsidRDefault="00420BA9" w:rsidP="00CF1A4C">
      <w:pPr>
        <w:spacing w:after="0" w:line="240" w:lineRule="auto"/>
        <w:rPr>
          <w:rFonts w:ascii="Arial" w:hAnsi="Arial" w:cs="Arial"/>
          <w:b/>
        </w:rPr>
      </w:pPr>
    </w:p>
    <w:p w:rsidR="00CF1A4C" w:rsidRPr="004A768C" w:rsidRDefault="00CF1A4C" w:rsidP="00CF1A4C">
      <w:pPr>
        <w:spacing w:after="0" w:line="240" w:lineRule="auto"/>
        <w:rPr>
          <w:rFonts w:ascii="Arial" w:hAnsi="Arial" w:cs="Arial"/>
          <w:b/>
        </w:rPr>
      </w:pPr>
      <w:r w:rsidRPr="004A768C">
        <w:rPr>
          <w:rFonts w:ascii="Arial" w:hAnsi="Arial" w:cs="Arial"/>
          <w:b/>
        </w:rPr>
        <w:lastRenderedPageBreak/>
        <w:t xml:space="preserve">The Incident Command System </w:t>
      </w:r>
    </w:p>
    <w:p w:rsidR="00CF1A4C" w:rsidRPr="00CF1A4C" w:rsidRDefault="00CF1A4C" w:rsidP="00CF1A4C">
      <w:pPr>
        <w:spacing w:after="0" w:line="240" w:lineRule="auto"/>
        <w:rPr>
          <w:rFonts w:ascii="Arial" w:hAnsi="Arial" w:cs="Arial"/>
        </w:rPr>
      </w:pPr>
      <w:r w:rsidRPr="00CF1A4C">
        <w:rPr>
          <w:rFonts w:ascii="Arial" w:hAnsi="Arial" w:cs="Arial"/>
        </w:rPr>
        <w:t>Molino (20</w:t>
      </w:r>
      <w:r w:rsidR="004A768C">
        <w:rPr>
          <w:rFonts w:ascii="Arial" w:hAnsi="Arial" w:cs="Arial"/>
        </w:rPr>
        <w:t>06) identified five common con</w:t>
      </w:r>
      <w:r w:rsidRPr="00CF1A4C">
        <w:rPr>
          <w:rFonts w:ascii="Arial" w:hAnsi="Arial" w:cs="Arial"/>
        </w:rPr>
        <w:t xml:space="preserve">cepts relative to the control and management of emergencies. </w:t>
      </w:r>
      <w:r w:rsidR="004A768C">
        <w:rPr>
          <w:rFonts w:ascii="Arial" w:hAnsi="Arial" w:cs="Arial"/>
        </w:rPr>
        <w:t>According to Molino, these concepts (T</w:t>
      </w:r>
      <w:r w:rsidRPr="00CF1A4C">
        <w:rPr>
          <w:rFonts w:ascii="Arial" w:hAnsi="Arial" w:cs="Arial"/>
        </w:rPr>
        <w:t xml:space="preserve">he Five Cs of Command) form the basis of the Incident Command System (ICS): </w:t>
      </w:r>
    </w:p>
    <w:p w:rsidR="00CF1A4C" w:rsidRPr="004A768C" w:rsidRDefault="00CF1A4C" w:rsidP="00A1378F">
      <w:pPr>
        <w:pStyle w:val="ListParagraph"/>
        <w:numPr>
          <w:ilvl w:val="0"/>
          <w:numId w:val="8"/>
        </w:numPr>
        <w:spacing w:after="0" w:line="240" w:lineRule="auto"/>
        <w:rPr>
          <w:rFonts w:ascii="Arial" w:hAnsi="Arial" w:cs="Arial"/>
        </w:rPr>
      </w:pPr>
      <w:r w:rsidRPr="004A768C">
        <w:rPr>
          <w:rFonts w:ascii="Arial" w:hAnsi="Arial" w:cs="Arial"/>
        </w:rPr>
        <w:t xml:space="preserve">Command </w:t>
      </w:r>
    </w:p>
    <w:p w:rsidR="00CF1A4C" w:rsidRPr="004A768C" w:rsidRDefault="00CF1A4C" w:rsidP="00A1378F">
      <w:pPr>
        <w:pStyle w:val="ListParagraph"/>
        <w:numPr>
          <w:ilvl w:val="0"/>
          <w:numId w:val="8"/>
        </w:numPr>
        <w:spacing w:after="0" w:line="240" w:lineRule="auto"/>
        <w:rPr>
          <w:rFonts w:ascii="Arial" w:hAnsi="Arial" w:cs="Arial"/>
        </w:rPr>
      </w:pPr>
      <w:r w:rsidRPr="004A768C">
        <w:rPr>
          <w:rFonts w:ascii="Arial" w:hAnsi="Arial" w:cs="Arial"/>
        </w:rPr>
        <w:t xml:space="preserve">Control </w:t>
      </w:r>
    </w:p>
    <w:p w:rsidR="00CF1A4C" w:rsidRPr="004A768C" w:rsidRDefault="00CF1A4C" w:rsidP="00A1378F">
      <w:pPr>
        <w:pStyle w:val="ListParagraph"/>
        <w:numPr>
          <w:ilvl w:val="0"/>
          <w:numId w:val="8"/>
        </w:numPr>
        <w:spacing w:after="0" w:line="240" w:lineRule="auto"/>
        <w:rPr>
          <w:rFonts w:ascii="Arial" w:hAnsi="Arial" w:cs="Arial"/>
        </w:rPr>
      </w:pPr>
      <w:r w:rsidRPr="004A768C">
        <w:rPr>
          <w:rFonts w:ascii="Arial" w:hAnsi="Arial" w:cs="Arial"/>
        </w:rPr>
        <w:t xml:space="preserve">Communications </w:t>
      </w:r>
    </w:p>
    <w:p w:rsidR="00CF1A4C" w:rsidRPr="004A768C" w:rsidRDefault="00CF1A4C" w:rsidP="00A1378F">
      <w:pPr>
        <w:pStyle w:val="ListParagraph"/>
        <w:numPr>
          <w:ilvl w:val="0"/>
          <w:numId w:val="8"/>
        </w:numPr>
        <w:spacing w:after="0" w:line="240" w:lineRule="auto"/>
        <w:rPr>
          <w:rFonts w:ascii="Arial" w:hAnsi="Arial" w:cs="Arial"/>
        </w:rPr>
      </w:pPr>
      <w:r w:rsidRPr="004A768C">
        <w:rPr>
          <w:rFonts w:ascii="Arial" w:hAnsi="Arial" w:cs="Arial"/>
        </w:rPr>
        <w:t xml:space="preserve">Coordination </w:t>
      </w:r>
    </w:p>
    <w:p w:rsidR="00CF1A4C" w:rsidRPr="004A768C" w:rsidRDefault="00CF1A4C" w:rsidP="00A1378F">
      <w:pPr>
        <w:pStyle w:val="ListParagraph"/>
        <w:numPr>
          <w:ilvl w:val="0"/>
          <w:numId w:val="8"/>
        </w:numPr>
        <w:spacing w:after="0" w:line="240" w:lineRule="auto"/>
        <w:rPr>
          <w:rFonts w:ascii="Arial" w:hAnsi="Arial" w:cs="Arial"/>
        </w:rPr>
      </w:pPr>
      <w:r w:rsidRPr="004A768C">
        <w:rPr>
          <w:rFonts w:ascii="Arial" w:hAnsi="Arial" w:cs="Arial"/>
        </w:rPr>
        <w:t xml:space="preserve">Cooperation </w:t>
      </w:r>
    </w:p>
    <w:p w:rsidR="00CF1A4C" w:rsidRPr="00CF1A4C" w:rsidRDefault="00CF1A4C" w:rsidP="00CF1A4C">
      <w:pPr>
        <w:spacing w:after="0" w:line="240" w:lineRule="auto"/>
        <w:rPr>
          <w:rFonts w:ascii="Arial" w:hAnsi="Arial" w:cs="Arial"/>
        </w:rPr>
      </w:pPr>
    </w:p>
    <w:p w:rsidR="004A768C" w:rsidRDefault="00CF1A4C" w:rsidP="00CF1A4C">
      <w:pPr>
        <w:spacing w:after="0" w:line="240" w:lineRule="auto"/>
        <w:rPr>
          <w:rFonts w:ascii="Arial" w:hAnsi="Arial" w:cs="Arial"/>
        </w:rPr>
      </w:pPr>
      <w:r w:rsidRPr="00CF1A4C">
        <w:rPr>
          <w:rFonts w:ascii="Arial" w:hAnsi="Arial" w:cs="Arial"/>
        </w:rPr>
        <w:t xml:space="preserve">ICS was developed in the early 1970s after a series of major wildfires in southern California. The fires affected all levels of </w:t>
      </w:r>
      <w:proofErr w:type="gramStart"/>
      <w:r w:rsidRPr="00CF1A4C">
        <w:rPr>
          <w:rFonts w:ascii="Arial" w:hAnsi="Arial" w:cs="Arial"/>
        </w:rPr>
        <w:t xml:space="preserve">government </w:t>
      </w:r>
      <w:r w:rsidR="004A768C" w:rsidRPr="00CF1A4C">
        <w:rPr>
          <w:rFonts w:ascii="Arial" w:hAnsi="Arial" w:cs="Arial"/>
        </w:rPr>
        <w:t xml:space="preserve"> </w:t>
      </w:r>
      <w:r w:rsidRPr="00CF1A4C">
        <w:rPr>
          <w:rFonts w:ascii="Arial" w:hAnsi="Arial" w:cs="Arial"/>
        </w:rPr>
        <w:t>(</w:t>
      </w:r>
      <w:proofErr w:type="gramEnd"/>
      <w:r w:rsidRPr="00CF1A4C">
        <w:rPr>
          <w:rFonts w:ascii="Arial" w:hAnsi="Arial" w:cs="Arial"/>
        </w:rPr>
        <w:t>federal, state, an</w:t>
      </w:r>
      <w:r w:rsidR="004A768C">
        <w:rPr>
          <w:rFonts w:ascii="Arial" w:hAnsi="Arial" w:cs="Arial"/>
        </w:rPr>
        <w:t>d local), and highlighted vari</w:t>
      </w:r>
      <w:r w:rsidRPr="00CF1A4C">
        <w:rPr>
          <w:rFonts w:ascii="Arial" w:hAnsi="Arial" w:cs="Arial"/>
        </w:rPr>
        <w:t>ous recurri</w:t>
      </w:r>
      <w:r w:rsidR="004A768C">
        <w:rPr>
          <w:rFonts w:ascii="Arial" w:hAnsi="Arial" w:cs="Arial"/>
        </w:rPr>
        <w:t>ng problems that prevented res</w:t>
      </w:r>
      <w:r w:rsidRPr="00CF1A4C">
        <w:rPr>
          <w:rFonts w:ascii="Arial" w:hAnsi="Arial" w:cs="Arial"/>
        </w:rPr>
        <w:t>ponding agencies from working together. In particular, determining who was in charge of the overall response effort, duplication of efforts, poor coo</w:t>
      </w:r>
      <w:r w:rsidR="004A768C">
        <w:rPr>
          <w:rFonts w:ascii="Arial" w:hAnsi="Arial" w:cs="Arial"/>
        </w:rPr>
        <w:t>rdination due to no joint plan</w:t>
      </w:r>
      <w:r w:rsidRPr="00CF1A4C">
        <w:rPr>
          <w:rFonts w:ascii="Arial" w:hAnsi="Arial" w:cs="Arial"/>
        </w:rPr>
        <w:t>ning, lack of a</w:t>
      </w:r>
      <w:r w:rsidR="004A768C">
        <w:rPr>
          <w:rFonts w:ascii="Arial" w:hAnsi="Arial" w:cs="Arial"/>
        </w:rPr>
        <w:t xml:space="preserve"> common organization, and inef</w:t>
      </w:r>
      <w:r w:rsidRPr="00CF1A4C">
        <w:rPr>
          <w:rFonts w:ascii="Arial" w:hAnsi="Arial" w:cs="Arial"/>
        </w:rPr>
        <w:t xml:space="preserve">fective intra-agency communications, hindered the overall emergency response to the fires. </w:t>
      </w:r>
    </w:p>
    <w:p w:rsidR="004A768C" w:rsidRDefault="004A768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ICS establis</w:t>
      </w:r>
      <w:r w:rsidR="004A768C">
        <w:rPr>
          <w:rFonts w:ascii="Arial" w:hAnsi="Arial" w:cs="Arial"/>
        </w:rPr>
        <w:t>hed an on-scene management sys</w:t>
      </w:r>
      <w:r w:rsidRPr="00CF1A4C">
        <w:rPr>
          <w:rFonts w:ascii="Arial" w:hAnsi="Arial" w:cs="Arial"/>
        </w:rPr>
        <w:t>tem that would help responding agencies work together using a coordinated and systematic approach that can</w:t>
      </w:r>
      <w:r w:rsidR="004A768C">
        <w:rPr>
          <w:rFonts w:ascii="Arial" w:hAnsi="Arial" w:cs="Arial"/>
        </w:rPr>
        <w:t xml:space="preserve"> be used for all types of inci</w:t>
      </w:r>
      <w:r w:rsidRPr="00CF1A4C">
        <w:rPr>
          <w:rFonts w:ascii="Arial" w:hAnsi="Arial" w:cs="Arial"/>
        </w:rPr>
        <w:t xml:space="preserve">dents regardless of size: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Common Terminology</w:t>
      </w:r>
      <w:r w:rsidRPr="00EC09E1">
        <w:rPr>
          <w:rFonts w:ascii="Arial" w:hAnsi="Arial" w:cs="Arial"/>
        </w:rPr>
        <w:t xml:space="preserve">: Common vocabulary is used instead of signal codes. Functional assignments are standardized and easily understood.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Integrated Communications</w:t>
      </w:r>
      <w:r w:rsidRPr="00EC09E1">
        <w:rPr>
          <w:rFonts w:ascii="Arial" w:hAnsi="Arial" w:cs="Arial"/>
        </w:rPr>
        <w:t xml:space="preserve">: To accommodate various agencies, a common communications plan is used with assigned frequencies.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Unified Command Structure</w:t>
      </w:r>
      <w:r w:rsidRPr="00EC09E1">
        <w:rPr>
          <w:rFonts w:ascii="Arial" w:hAnsi="Arial" w:cs="Arial"/>
        </w:rPr>
        <w:t xml:space="preserve">: The command structure expands when there is more than one responding agency, and all organizations share a common set of incident objectives and strategies.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Unit Integrity</w:t>
      </w:r>
      <w:r w:rsidRPr="00EC09E1">
        <w:rPr>
          <w:rFonts w:ascii="Arial" w:hAnsi="Arial" w:cs="Arial"/>
        </w:rPr>
        <w:t xml:space="preserve">: Typically, responding units are not broken up before being deployed. Most responders receive orders through their existing chain of command.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Unity of Command</w:t>
      </w:r>
      <w:r w:rsidRPr="00EC09E1">
        <w:rPr>
          <w:rFonts w:ascii="Arial" w:hAnsi="Arial" w:cs="Arial"/>
        </w:rPr>
        <w:t xml:space="preserve">: To avoid organizational confusion, every individual has a designated supervisor.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Effective Span of Control</w:t>
      </w:r>
      <w:r w:rsidRPr="00EC09E1">
        <w:rPr>
          <w:rFonts w:ascii="Arial" w:hAnsi="Arial" w:cs="Arial"/>
        </w:rPr>
        <w:t xml:space="preserve">: One supervisor for every 3-7 subordinates, with 5 being the optimum number.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Modular Structure</w:t>
      </w:r>
      <w:r w:rsidRPr="00EC09E1">
        <w:rPr>
          <w:rFonts w:ascii="Arial" w:hAnsi="Arial" w:cs="Arial"/>
        </w:rPr>
        <w:t xml:space="preserve">: Can expand or shrink based on needs.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Comprehensive Resource Management</w:t>
      </w:r>
      <w:r w:rsidRPr="00EC09E1">
        <w:rPr>
          <w:rFonts w:ascii="Arial" w:hAnsi="Arial" w:cs="Arial"/>
        </w:rPr>
        <w:t xml:space="preserve">: Human, material, and equipment resources are always checked in, and their status maintained at all times.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9"/>
        </w:numPr>
        <w:spacing w:after="0" w:line="240" w:lineRule="auto"/>
        <w:rPr>
          <w:rFonts w:ascii="Arial" w:hAnsi="Arial" w:cs="Arial"/>
        </w:rPr>
      </w:pPr>
      <w:r w:rsidRPr="00EC09E1">
        <w:rPr>
          <w:rFonts w:ascii="Arial" w:hAnsi="Arial" w:cs="Arial"/>
          <w:b/>
        </w:rPr>
        <w:t>Consolidate</w:t>
      </w:r>
      <w:r w:rsidR="00EC09E1" w:rsidRPr="00EC09E1">
        <w:rPr>
          <w:rFonts w:ascii="Arial" w:hAnsi="Arial" w:cs="Arial"/>
          <w:b/>
        </w:rPr>
        <w:t>d Action Plans</w:t>
      </w:r>
      <w:r w:rsidR="00EC09E1" w:rsidRPr="00EC09E1">
        <w:rPr>
          <w:rFonts w:ascii="Arial" w:hAnsi="Arial" w:cs="Arial"/>
        </w:rPr>
        <w:t>: A single plann</w:t>
      </w:r>
      <w:r w:rsidRPr="00EC09E1">
        <w:rPr>
          <w:rFonts w:ascii="Arial" w:hAnsi="Arial" w:cs="Arial"/>
        </w:rPr>
        <w:t xml:space="preserve">ing process, leading to one incident action plan.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lastRenderedPageBreak/>
        <w:t xml:space="preserve">The ICS structure is built around five major management activities or functions: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11"/>
        </w:numPr>
        <w:spacing w:after="0" w:line="240" w:lineRule="auto"/>
        <w:rPr>
          <w:rFonts w:ascii="Arial" w:hAnsi="Arial" w:cs="Arial"/>
        </w:rPr>
      </w:pPr>
      <w:r w:rsidRPr="00EC09E1">
        <w:rPr>
          <w:rFonts w:ascii="Arial" w:hAnsi="Arial" w:cs="Arial"/>
          <w:b/>
        </w:rPr>
        <w:t>Command:</w:t>
      </w:r>
      <w:r w:rsidRPr="00EC09E1">
        <w:rPr>
          <w:rFonts w:ascii="Arial" w:hAnsi="Arial" w:cs="Arial"/>
        </w:rPr>
        <w:t xml:space="preserve"> The incident commander (IC) determines strategy and objectives and is responsible for overall command of the incident. Three positions/functions work closely with the IC: </w:t>
      </w:r>
    </w:p>
    <w:p w:rsidR="00CF1A4C" w:rsidRPr="00EC09E1" w:rsidRDefault="00CF1A4C" w:rsidP="00A1378F">
      <w:pPr>
        <w:pStyle w:val="ListParagraph"/>
        <w:numPr>
          <w:ilvl w:val="0"/>
          <w:numId w:val="10"/>
        </w:numPr>
        <w:spacing w:after="0" w:line="240" w:lineRule="auto"/>
        <w:rPr>
          <w:rFonts w:ascii="Arial" w:hAnsi="Arial" w:cs="Arial"/>
        </w:rPr>
      </w:pPr>
      <w:r w:rsidRPr="00EC09E1">
        <w:rPr>
          <w:rFonts w:ascii="Arial" w:hAnsi="Arial" w:cs="Arial"/>
          <w:b/>
        </w:rPr>
        <w:t>Information Officer</w:t>
      </w:r>
      <w:r w:rsidRPr="00EC09E1">
        <w:rPr>
          <w:rFonts w:ascii="Arial" w:hAnsi="Arial" w:cs="Arial"/>
        </w:rPr>
        <w:t xml:space="preserve">: Works with the media and releases information to the public as appropriate. </w:t>
      </w:r>
    </w:p>
    <w:p w:rsidR="00CF1A4C" w:rsidRPr="00EC09E1" w:rsidRDefault="00CF1A4C" w:rsidP="00A1378F">
      <w:pPr>
        <w:pStyle w:val="ListParagraph"/>
        <w:numPr>
          <w:ilvl w:val="0"/>
          <w:numId w:val="10"/>
        </w:numPr>
        <w:spacing w:after="0" w:line="240" w:lineRule="auto"/>
        <w:rPr>
          <w:rFonts w:ascii="Arial" w:hAnsi="Arial" w:cs="Arial"/>
        </w:rPr>
      </w:pPr>
      <w:r w:rsidRPr="00EC09E1">
        <w:rPr>
          <w:rFonts w:ascii="Arial" w:hAnsi="Arial" w:cs="Arial"/>
          <w:b/>
        </w:rPr>
        <w:t>Safety Officer</w:t>
      </w:r>
      <w:r w:rsidRPr="00EC09E1">
        <w:rPr>
          <w:rFonts w:ascii="Arial" w:hAnsi="Arial" w:cs="Arial"/>
        </w:rPr>
        <w:t xml:space="preserve">: Monitors operations and advises the IC on all matters related to safety. </w:t>
      </w:r>
    </w:p>
    <w:p w:rsidR="00CF1A4C" w:rsidRPr="00EC09E1" w:rsidRDefault="00CF1A4C" w:rsidP="00A1378F">
      <w:pPr>
        <w:pStyle w:val="ListParagraph"/>
        <w:numPr>
          <w:ilvl w:val="0"/>
          <w:numId w:val="10"/>
        </w:numPr>
        <w:spacing w:after="0" w:line="240" w:lineRule="auto"/>
        <w:rPr>
          <w:rFonts w:ascii="Arial" w:hAnsi="Arial" w:cs="Arial"/>
        </w:rPr>
      </w:pPr>
      <w:r w:rsidRPr="00EC09E1">
        <w:rPr>
          <w:rFonts w:ascii="Arial" w:hAnsi="Arial" w:cs="Arial"/>
          <w:b/>
        </w:rPr>
        <w:t>Liaison Officer</w:t>
      </w:r>
      <w:r w:rsidRPr="00EC09E1">
        <w:rPr>
          <w:rFonts w:ascii="Arial" w:hAnsi="Arial" w:cs="Arial"/>
        </w:rPr>
        <w:t xml:space="preserve">: Is the IC's point of contact with representatives of other organizations.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11"/>
        </w:numPr>
        <w:spacing w:after="0" w:line="240" w:lineRule="auto"/>
        <w:rPr>
          <w:rFonts w:ascii="Arial" w:hAnsi="Arial" w:cs="Arial"/>
        </w:rPr>
      </w:pPr>
      <w:r w:rsidRPr="00EC09E1">
        <w:rPr>
          <w:rFonts w:ascii="Arial" w:hAnsi="Arial" w:cs="Arial"/>
          <w:b/>
        </w:rPr>
        <w:t>Operations</w:t>
      </w:r>
      <w:r w:rsidRPr="00EC09E1">
        <w:rPr>
          <w:rFonts w:ascii="Arial" w:hAnsi="Arial" w:cs="Arial"/>
        </w:rPr>
        <w:t xml:space="preserve">: Responsible for directing and coordinating all tactical operations to meet incident objectives.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11"/>
        </w:numPr>
        <w:spacing w:after="0" w:line="240" w:lineRule="auto"/>
        <w:rPr>
          <w:rFonts w:ascii="Arial" w:hAnsi="Arial" w:cs="Arial"/>
        </w:rPr>
      </w:pPr>
      <w:r w:rsidRPr="00EC09E1">
        <w:rPr>
          <w:rFonts w:ascii="Arial" w:hAnsi="Arial" w:cs="Arial"/>
          <w:b/>
        </w:rPr>
        <w:t>Planning:</w:t>
      </w:r>
      <w:r w:rsidRPr="00EC09E1">
        <w:rPr>
          <w:rFonts w:ascii="Arial" w:hAnsi="Arial" w:cs="Arial"/>
        </w:rPr>
        <w:t xml:space="preserve"> Responsible for all incident-related data (gathering and analyzing) as well as the status of all available resources. </w:t>
      </w:r>
    </w:p>
    <w:p w:rsidR="00CF1A4C" w:rsidRPr="00CF1A4C" w:rsidRDefault="00CF1A4C" w:rsidP="00CF1A4C">
      <w:pPr>
        <w:spacing w:after="0" w:line="240" w:lineRule="auto"/>
        <w:rPr>
          <w:rFonts w:ascii="Arial" w:hAnsi="Arial" w:cs="Arial"/>
        </w:rPr>
      </w:pPr>
    </w:p>
    <w:p w:rsidR="00CF1A4C" w:rsidRPr="00EC09E1" w:rsidRDefault="00CF1A4C" w:rsidP="00A1378F">
      <w:pPr>
        <w:pStyle w:val="ListParagraph"/>
        <w:numPr>
          <w:ilvl w:val="0"/>
          <w:numId w:val="11"/>
        </w:numPr>
        <w:spacing w:after="0" w:line="240" w:lineRule="auto"/>
        <w:rPr>
          <w:rFonts w:ascii="Arial" w:hAnsi="Arial" w:cs="Arial"/>
        </w:rPr>
      </w:pPr>
      <w:r w:rsidRPr="00EC09E1">
        <w:rPr>
          <w:rFonts w:ascii="Arial" w:hAnsi="Arial" w:cs="Arial"/>
          <w:b/>
        </w:rPr>
        <w:t>Logistics</w:t>
      </w:r>
      <w:r w:rsidRPr="00EC09E1">
        <w:rPr>
          <w:rFonts w:ascii="Arial" w:hAnsi="Arial" w:cs="Arial"/>
        </w:rPr>
        <w:t xml:space="preserve">: Responsible for providing the necessary support (facilities, services, and materials) to meet all needs for the incident or situation. </w:t>
      </w:r>
    </w:p>
    <w:p w:rsidR="00CF1A4C" w:rsidRPr="00CF1A4C" w:rsidRDefault="00CF1A4C" w:rsidP="00CF1A4C">
      <w:pPr>
        <w:spacing w:after="0" w:line="240" w:lineRule="auto"/>
        <w:rPr>
          <w:rFonts w:ascii="Arial" w:hAnsi="Arial" w:cs="Arial"/>
        </w:rPr>
      </w:pPr>
    </w:p>
    <w:p w:rsidR="00EC09E1" w:rsidRDefault="00CF1A4C" w:rsidP="00A1378F">
      <w:pPr>
        <w:pStyle w:val="ListParagraph"/>
        <w:numPr>
          <w:ilvl w:val="0"/>
          <w:numId w:val="11"/>
        </w:numPr>
        <w:spacing w:after="0" w:line="240" w:lineRule="auto"/>
        <w:rPr>
          <w:rFonts w:ascii="Arial" w:hAnsi="Arial" w:cs="Arial"/>
        </w:rPr>
      </w:pPr>
      <w:r w:rsidRPr="00EC09E1">
        <w:rPr>
          <w:rFonts w:ascii="Arial" w:hAnsi="Arial" w:cs="Arial"/>
          <w:b/>
        </w:rPr>
        <w:t>Finance</w:t>
      </w:r>
      <w:r w:rsidRPr="00EC09E1">
        <w:rPr>
          <w:rFonts w:ascii="Arial" w:hAnsi="Arial" w:cs="Arial"/>
        </w:rPr>
        <w:t>: Responsible for on-site financial and administrative management, including monitoring and documenting all costs related to the incident. This is especially important for reimbursement by the federal governme</w:t>
      </w:r>
      <w:r w:rsidR="00EC09E1">
        <w:rPr>
          <w:rFonts w:ascii="Arial" w:hAnsi="Arial" w:cs="Arial"/>
        </w:rPr>
        <w:t>nt.</w:t>
      </w:r>
    </w:p>
    <w:p w:rsidR="00CF1A4C" w:rsidRPr="00EC09E1" w:rsidRDefault="00CF1A4C" w:rsidP="00EC09E1">
      <w:pPr>
        <w:pStyle w:val="ListParagraph"/>
        <w:spacing w:after="0" w:line="240" w:lineRule="auto"/>
        <w:rPr>
          <w:rFonts w:ascii="Arial" w:hAnsi="Arial" w:cs="Arial"/>
        </w:rPr>
      </w:pPr>
      <w:r w:rsidRPr="00EC09E1">
        <w:rPr>
          <w:rFonts w:ascii="Arial" w:hAnsi="Arial" w:cs="Arial"/>
        </w:rPr>
        <w:t xml:space="preserve"> </w:t>
      </w:r>
    </w:p>
    <w:p w:rsidR="00CF1A4C" w:rsidRPr="00CF1A4C" w:rsidRDefault="00EC09E1" w:rsidP="00CF1A4C">
      <w:pPr>
        <w:spacing w:after="0" w:line="240" w:lineRule="auto"/>
        <w:rPr>
          <w:rFonts w:ascii="Arial" w:hAnsi="Arial" w:cs="Arial"/>
        </w:rPr>
      </w:pPr>
      <w:r>
        <w:rPr>
          <w:rFonts w:ascii="Arial" w:hAnsi="Arial" w:cs="Arial"/>
          <w:noProof/>
          <w:lang w:val="en-CA" w:eastAsia="en-CA"/>
        </w:rPr>
        <w:drawing>
          <wp:inline distT="0" distB="0" distL="0" distR="0">
            <wp:extent cx="4400550" cy="2053828"/>
            <wp:effectExtent l="1905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4403564" cy="2055235"/>
                    </a:xfrm>
                    <a:prstGeom prst="rect">
                      <a:avLst/>
                    </a:prstGeom>
                    <a:noFill/>
                    <a:ln w="9525">
                      <a:noFill/>
                      <a:miter lim="800000"/>
                      <a:headEnd/>
                      <a:tailEnd/>
                    </a:ln>
                  </pic:spPr>
                </pic:pic>
              </a:graphicData>
            </a:graphic>
          </wp:inline>
        </w:drawing>
      </w:r>
    </w:p>
    <w:p w:rsidR="00EC09E1" w:rsidRDefault="00EC09E1"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It is important fo</w:t>
      </w:r>
      <w:r w:rsidR="00EC09E1">
        <w:rPr>
          <w:rFonts w:ascii="Arial" w:hAnsi="Arial" w:cs="Arial"/>
        </w:rPr>
        <w:t>r protection officers to under</w:t>
      </w:r>
      <w:r w:rsidRPr="00CF1A4C">
        <w:rPr>
          <w:rFonts w:ascii="Arial" w:hAnsi="Arial" w:cs="Arial"/>
        </w:rPr>
        <w:t>stand how ICS works for several reasons. First, it is a relatively simple on-scene management tool that has proven</w:t>
      </w:r>
      <w:r w:rsidR="00EC09E1">
        <w:rPr>
          <w:rFonts w:ascii="Arial" w:hAnsi="Arial" w:cs="Arial"/>
        </w:rPr>
        <w:t xml:space="preserve"> effective in a variety of set</w:t>
      </w:r>
      <w:r w:rsidRPr="00CF1A4C">
        <w:rPr>
          <w:rFonts w:ascii="Arial" w:hAnsi="Arial" w:cs="Arial"/>
        </w:rPr>
        <w:t>tings over the ye</w:t>
      </w:r>
      <w:r w:rsidR="00EC09E1">
        <w:rPr>
          <w:rFonts w:ascii="Arial" w:hAnsi="Arial" w:cs="Arial"/>
        </w:rPr>
        <w:t>ars, including the private sec</w:t>
      </w:r>
      <w:r w:rsidRPr="00CF1A4C">
        <w:rPr>
          <w:rFonts w:ascii="Arial" w:hAnsi="Arial" w:cs="Arial"/>
        </w:rPr>
        <w:t>tor. Second, any time there is a serious incident that requires public safety personnel from any level of government to respond</w:t>
      </w:r>
      <w:proofErr w:type="gramStart"/>
      <w:r w:rsidRPr="00CF1A4C">
        <w:rPr>
          <w:rFonts w:ascii="Arial" w:hAnsi="Arial" w:cs="Arial"/>
        </w:rPr>
        <w:t>,</w:t>
      </w:r>
      <w:proofErr w:type="gramEnd"/>
      <w:r w:rsidRPr="00CF1A4C">
        <w:rPr>
          <w:rFonts w:ascii="Arial" w:hAnsi="Arial" w:cs="Arial"/>
        </w:rPr>
        <w:t xml:space="preserve"> they will likely be using ICS. Consequently, understanding ICS, and being able t</w:t>
      </w:r>
      <w:r w:rsidR="00EC09E1">
        <w:rPr>
          <w:rFonts w:ascii="Arial" w:hAnsi="Arial" w:cs="Arial"/>
        </w:rPr>
        <w:t>o seamlessly fit into this man</w:t>
      </w:r>
      <w:r w:rsidRPr="00CF1A4C">
        <w:rPr>
          <w:rFonts w:ascii="Arial" w:hAnsi="Arial" w:cs="Arial"/>
        </w:rPr>
        <w:t xml:space="preserve">agement system in an effort to solving problems, would be advantageous for all of the entities involved in the incident. </w:t>
      </w:r>
    </w:p>
    <w:p w:rsidR="00420BA9" w:rsidRDefault="00420BA9" w:rsidP="00CF1A4C">
      <w:pPr>
        <w:spacing w:after="0" w:line="240" w:lineRule="auto"/>
        <w:rPr>
          <w:rFonts w:ascii="Arial" w:hAnsi="Arial" w:cs="Arial"/>
          <w:b/>
        </w:rPr>
      </w:pPr>
    </w:p>
    <w:p w:rsidR="00CF1A4C" w:rsidRPr="00EC09E1" w:rsidRDefault="00CF1A4C" w:rsidP="00CF1A4C">
      <w:pPr>
        <w:spacing w:after="0" w:line="240" w:lineRule="auto"/>
        <w:rPr>
          <w:rFonts w:ascii="Arial" w:hAnsi="Arial" w:cs="Arial"/>
          <w:b/>
        </w:rPr>
      </w:pPr>
      <w:r w:rsidRPr="00EC09E1">
        <w:rPr>
          <w:rFonts w:ascii="Arial" w:hAnsi="Arial" w:cs="Arial"/>
          <w:b/>
        </w:rPr>
        <w:t xml:space="preserve">The National Incident Management System (NIMS) </w:t>
      </w:r>
    </w:p>
    <w:p w:rsidR="00CF1A4C" w:rsidRPr="00CF1A4C" w:rsidRDefault="00CF1A4C" w:rsidP="00CF1A4C">
      <w:pPr>
        <w:spacing w:after="0" w:line="240" w:lineRule="auto"/>
        <w:rPr>
          <w:rFonts w:ascii="Arial" w:hAnsi="Arial" w:cs="Arial"/>
        </w:rPr>
      </w:pPr>
      <w:r w:rsidRPr="00CF1A4C">
        <w:rPr>
          <w:rFonts w:ascii="Arial" w:hAnsi="Arial" w:cs="Arial"/>
        </w:rPr>
        <w:t>In recent years, the United States has been impacted by a number of devastating disasters. In particular, the terrorist attacks of September 11, 2001, and H</w:t>
      </w:r>
      <w:r w:rsidR="00EC09E1">
        <w:rPr>
          <w:rFonts w:ascii="Arial" w:hAnsi="Arial" w:cs="Arial"/>
        </w:rPr>
        <w:t xml:space="preserve">urricane Katrina </w:t>
      </w:r>
      <w:r w:rsidR="00EC09E1">
        <w:rPr>
          <w:rFonts w:ascii="Arial" w:hAnsi="Arial" w:cs="Arial"/>
        </w:rPr>
        <w:lastRenderedPageBreak/>
        <w:t>in 2005, high</w:t>
      </w:r>
      <w:r w:rsidRPr="00CF1A4C">
        <w:rPr>
          <w:rFonts w:ascii="Arial" w:hAnsi="Arial" w:cs="Arial"/>
        </w:rPr>
        <w:t>lighted the need for a comprehensive national approach to incident management. The National Incident Management System (NIMS) provides a systematic, proactive, all-hazards approach that guides al</w:t>
      </w:r>
      <w:r w:rsidR="00EC09E1">
        <w:rPr>
          <w:rFonts w:ascii="Arial" w:hAnsi="Arial" w:cs="Arial"/>
        </w:rPr>
        <w:t>l levels of government, nongov</w:t>
      </w:r>
      <w:r w:rsidRPr="00CF1A4C">
        <w:rPr>
          <w:rFonts w:ascii="Arial" w:hAnsi="Arial" w:cs="Arial"/>
        </w:rPr>
        <w:t xml:space="preserve">ernment organizations, and the private sector to work together to respond to, and manage, incidents of all sizes and complexity. NIMS is a template that works well with the National </w:t>
      </w:r>
    </w:p>
    <w:p w:rsidR="00CF1A4C" w:rsidRPr="00CF1A4C" w:rsidRDefault="00CF1A4C" w:rsidP="00CF1A4C">
      <w:pPr>
        <w:spacing w:after="0" w:line="240" w:lineRule="auto"/>
        <w:rPr>
          <w:rFonts w:ascii="Arial" w:hAnsi="Arial" w:cs="Arial"/>
        </w:rPr>
      </w:pPr>
      <w:r w:rsidRPr="00CF1A4C">
        <w:rPr>
          <w:rFonts w:ascii="Arial" w:hAnsi="Arial" w:cs="Arial"/>
        </w:rPr>
        <w:t xml:space="preserve">Response Framework (NRF), which provides the structure for </w:t>
      </w:r>
      <w:r w:rsidR="00EC09E1">
        <w:rPr>
          <w:rFonts w:ascii="Arial" w:hAnsi="Arial" w:cs="Arial"/>
        </w:rPr>
        <w:t>national-level policy for inci</w:t>
      </w:r>
      <w:r w:rsidRPr="00CF1A4C">
        <w:rPr>
          <w:rFonts w:ascii="Arial" w:hAnsi="Arial" w:cs="Arial"/>
        </w:rPr>
        <w:t xml:space="preserve">dent management (FEMA, 2005). </w:t>
      </w:r>
    </w:p>
    <w:p w:rsidR="00CF1A4C" w:rsidRPr="002118F0"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r w:rsidRPr="00CF1A4C">
        <w:rPr>
          <w:rFonts w:ascii="Arial" w:hAnsi="Arial" w:cs="Arial"/>
        </w:rPr>
        <w:t>Clearly, as we have seen over the years, the private sector plays a vital role in incident response. For this reason, the private sector should be incorporated into all facets of NIMS, and should prepare for all-hazards incidents that may affect their ability to operate. This is particularly impor</w:t>
      </w:r>
      <w:r w:rsidR="00EC09E1">
        <w:rPr>
          <w:rFonts w:ascii="Arial" w:hAnsi="Arial" w:cs="Arial"/>
        </w:rPr>
        <w:t>tant for private sector organi</w:t>
      </w:r>
      <w:r w:rsidRPr="00CF1A4C">
        <w:rPr>
          <w:rFonts w:ascii="Arial" w:hAnsi="Arial" w:cs="Arial"/>
        </w:rPr>
        <w:t>zations that are part of the critical infrastructure, or those that have a role in emergency response. Moreover, those private sector organizations that play a role in emergency response a</w:t>
      </w:r>
      <w:r w:rsidR="00EC09E1">
        <w:rPr>
          <w:rFonts w:ascii="Arial" w:hAnsi="Arial" w:cs="Arial"/>
        </w:rPr>
        <w:t>re encour</w:t>
      </w:r>
      <w:r w:rsidRPr="00CF1A4C">
        <w:rPr>
          <w:rFonts w:ascii="Arial" w:hAnsi="Arial" w:cs="Arial"/>
        </w:rPr>
        <w:t>aged to beco</w:t>
      </w:r>
      <w:r w:rsidR="00EC09E1">
        <w:rPr>
          <w:rFonts w:ascii="Arial" w:hAnsi="Arial" w:cs="Arial"/>
        </w:rPr>
        <w:t>me NIMS-compliant through vari</w:t>
      </w:r>
      <w:r w:rsidRPr="00CF1A4C">
        <w:rPr>
          <w:rFonts w:ascii="Arial" w:hAnsi="Arial" w:cs="Arial"/>
        </w:rPr>
        <w:t xml:space="preserve">ous training programs offered by FEMA (2005). </w:t>
      </w:r>
    </w:p>
    <w:p w:rsidR="00CF1A4C" w:rsidRPr="002118F0"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r w:rsidRPr="00CF1A4C">
        <w:rPr>
          <w:rFonts w:ascii="Arial" w:hAnsi="Arial" w:cs="Arial"/>
        </w:rPr>
        <w:t xml:space="preserve">It should also be noted that ICS is an integral part of NIMS. </w:t>
      </w:r>
      <w:r w:rsidR="00EC09E1">
        <w:rPr>
          <w:rFonts w:ascii="Arial" w:hAnsi="Arial" w:cs="Arial"/>
        </w:rPr>
        <w:t>This is another reason why pri</w:t>
      </w:r>
      <w:r w:rsidRPr="00CF1A4C">
        <w:rPr>
          <w:rFonts w:ascii="Arial" w:hAnsi="Arial" w:cs="Arial"/>
        </w:rPr>
        <w:t xml:space="preserve">vate sector organizations and protection officers may wish to have a thorough understanding of ICS and be able to apply the concepts readily in the event of a serious incident that will require a multi-agency response. </w:t>
      </w:r>
    </w:p>
    <w:p w:rsidR="00CF1A4C" w:rsidRPr="002118F0" w:rsidRDefault="00CF1A4C" w:rsidP="00CF1A4C">
      <w:pPr>
        <w:spacing w:after="0" w:line="240" w:lineRule="auto"/>
        <w:rPr>
          <w:rFonts w:ascii="Arial" w:hAnsi="Arial" w:cs="Arial"/>
          <w:sz w:val="16"/>
          <w:szCs w:val="16"/>
        </w:rPr>
      </w:pPr>
    </w:p>
    <w:p w:rsidR="00CF1A4C" w:rsidRPr="00EC09E1" w:rsidRDefault="00CF1A4C" w:rsidP="00CF1A4C">
      <w:pPr>
        <w:spacing w:after="0" w:line="240" w:lineRule="auto"/>
        <w:rPr>
          <w:rFonts w:ascii="Arial" w:hAnsi="Arial" w:cs="Arial"/>
          <w:b/>
        </w:rPr>
      </w:pPr>
      <w:r w:rsidRPr="00EC09E1">
        <w:rPr>
          <w:rFonts w:ascii="Arial" w:hAnsi="Arial" w:cs="Arial"/>
          <w:b/>
        </w:rPr>
        <w:t xml:space="preserve">Emergency Operations Centers </w:t>
      </w:r>
    </w:p>
    <w:p w:rsidR="00CF1A4C" w:rsidRPr="00CF1A4C" w:rsidRDefault="00CF1A4C" w:rsidP="00CF1A4C">
      <w:pPr>
        <w:spacing w:after="0" w:line="240" w:lineRule="auto"/>
        <w:rPr>
          <w:rFonts w:ascii="Arial" w:hAnsi="Arial" w:cs="Arial"/>
        </w:rPr>
      </w:pPr>
      <w:r w:rsidRPr="00CF1A4C">
        <w:rPr>
          <w:rFonts w:ascii="Arial" w:hAnsi="Arial" w:cs="Arial"/>
        </w:rPr>
        <w:t>An Emergency Operations Center (EOC) serves as a centralized area for the management of emergency operations. The EOC is where decisions ar</w:t>
      </w:r>
      <w:r w:rsidR="00EC09E1">
        <w:rPr>
          <w:rFonts w:ascii="Arial" w:hAnsi="Arial" w:cs="Arial"/>
        </w:rPr>
        <w:t>e made by the emergency manage</w:t>
      </w:r>
      <w:r w:rsidRPr="00CF1A4C">
        <w:rPr>
          <w:rFonts w:ascii="Arial" w:hAnsi="Arial" w:cs="Arial"/>
        </w:rPr>
        <w:t xml:space="preserve">ment team based on information provided by emergency responders and other personnel. </w:t>
      </w:r>
    </w:p>
    <w:p w:rsidR="00CF1A4C" w:rsidRPr="002118F0" w:rsidRDefault="00CF1A4C" w:rsidP="00CF1A4C">
      <w:pPr>
        <w:spacing w:after="0" w:line="240" w:lineRule="auto"/>
        <w:rPr>
          <w:rFonts w:ascii="Arial" w:hAnsi="Arial" w:cs="Arial"/>
          <w:sz w:val="16"/>
          <w:szCs w:val="16"/>
        </w:rPr>
      </w:pPr>
    </w:p>
    <w:p w:rsidR="00CF1A4C" w:rsidRPr="00CF1A4C" w:rsidRDefault="00CF1A4C" w:rsidP="002118F0">
      <w:pPr>
        <w:spacing w:after="0" w:line="240" w:lineRule="auto"/>
        <w:rPr>
          <w:rFonts w:ascii="Arial" w:hAnsi="Arial" w:cs="Arial"/>
        </w:rPr>
      </w:pPr>
      <w:r w:rsidRPr="00CF1A4C">
        <w:rPr>
          <w:rFonts w:ascii="Arial" w:hAnsi="Arial" w:cs="Arial"/>
        </w:rPr>
        <w:t>The EOC can range from a dedicated, well-equipped center (comprehensive emergency communications ca</w:t>
      </w:r>
      <w:r w:rsidR="002118F0">
        <w:rPr>
          <w:rFonts w:ascii="Arial" w:hAnsi="Arial" w:cs="Arial"/>
        </w:rPr>
        <w:t>pability including radio, tele</w:t>
      </w:r>
      <w:r w:rsidRPr="00CF1A4C">
        <w:rPr>
          <w:rFonts w:ascii="Arial" w:hAnsi="Arial" w:cs="Arial"/>
        </w:rPr>
        <w:t>phone, fax, Inter</w:t>
      </w:r>
      <w:r w:rsidR="002118F0">
        <w:rPr>
          <w:rFonts w:ascii="Arial" w:hAnsi="Arial" w:cs="Arial"/>
        </w:rPr>
        <w:t>net access, computer, and tele</w:t>
      </w:r>
      <w:r w:rsidRPr="00CF1A4C">
        <w:rPr>
          <w:rFonts w:ascii="Arial" w:hAnsi="Arial" w:cs="Arial"/>
        </w:rPr>
        <w:t>vision; self-sustaining power sources; bathroom, eating, and sleeping facilities for staff, etc.) to an ad hoc room tha</w:t>
      </w:r>
      <w:r w:rsidR="002118F0">
        <w:rPr>
          <w:rFonts w:ascii="Arial" w:hAnsi="Arial" w:cs="Arial"/>
        </w:rPr>
        <w:t>t is used as circumstances dic</w:t>
      </w:r>
      <w:r w:rsidRPr="00CF1A4C">
        <w:rPr>
          <w:rFonts w:ascii="Arial" w:hAnsi="Arial" w:cs="Arial"/>
        </w:rPr>
        <w:t>tate. Of particu</w:t>
      </w:r>
      <w:r w:rsidR="002118F0">
        <w:rPr>
          <w:rFonts w:ascii="Arial" w:hAnsi="Arial" w:cs="Arial"/>
        </w:rPr>
        <w:t>lar importance is that an orga</w:t>
      </w:r>
      <w:r w:rsidRPr="00CF1A4C">
        <w:rPr>
          <w:rFonts w:ascii="Arial" w:hAnsi="Arial" w:cs="Arial"/>
        </w:rPr>
        <w:t>nization identifies its requirements ahead of time and establishes the type of arrangement that bes</w:t>
      </w:r>
      <w:r w:rsidR="002118F0">
        <w:rPr>
          <w:rFonts w:ascii="Arial" w:hAnsi="Arial" w:cs="Arial"/>
        </w:rPr>
        <w:t>t suits its needs.</w:t>
      </w:r>
    </w:p>
    <w:p w:rsidR="00CF1A4C" w:rsidRPr="002118F0"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r w:rsidRPr="00CF1A4C">
        <w:rPr>
          <w:rFonts w:ascii="Arial" w:hAnsi="Arial" w:cs="Arial"/>
        </w:rPr>
        <w:t>Although the</w:t>
      </w:r>
      <w:r w:rsidR="002118F0">
        <w:rPr>
          <w:rFonts w:ascii="Arial" w:hAnsi="Arial" w:cs="Arial"/>
        </w:rPr>
        <w:t xml:space="preserve"> EOC should be near senior man</w:t>
      </w:r>
      <w:r w:rsidRPr="00CF1A4C">
        <w:rPr>
          <w:rFonts w:ascii="Arial" w:hAnsi="Arial" w:cs="Arial"/>
        </w:rPr>
        <w:t xml:space="preserve">agement, it should not interfere with everyday operations. In addition, an alternate site should always be selected ahead of time. </w:t>
      </w:r>
      <w:proofErr w:type="spellStart"/>
      <w:r w:rsidRPr="00CF1A4C">
        <w:rPr>
          <w:rFonts w:ascii="Arial" w:hAnsi="Arial" w:cs="Arial"/>
        </w:rPr>
        <w:t>Hawkes</w:t>
      </w:r>
      <w:proofErr w:type="spellEnd"/>
      <w:r w:rsidRPr="00CF1A4C">
        <w:rPr>
          <w:rFonts w:ascii="Arial" w:hAnsi="Arial" w:cs="Arial"/>
        </w:rPr>
        <w:t xml:space="preserve"> and Neal (1998) state </w:t>
      </w:r>
      <w:r w:rsidR="002118F0">
        <w:rPr>
          <w:rFonts w:ascii="Arial" w:hAnsi="Arial" w:cs="Arial"/>
        </w:rPr>
        <w:t>that "an effective command cen</w:t>
      </w:r>
      <w:r w:rsidRPr="00CF1A4C">
        <w:rPr>
          <w:rFonts w:ascii="Arial" w:hAnsi="Arial" w:cs="Arial"/>
        </w:rPr>
        <w:t>ter ready to respo</w:t>
      </w:r>
      <w:r w:rsidR="002118F0">
        <w:rPr>
          <w:rFonts w:ascii="Arial" w:hAnsi="Arial" w:cs="Arial"/>
        </w:rPr>
        <w:t>nd to any emergency is a criti</w:t>
      </w:r>
      <w:r w:rsidRPr="00CF1A4C">
        <w:rPr>
          <w:rFonts w:ascii="Arial" w:hAnsi="Arial" w:cs="Arial"/>
        </w:rPr>
        <w:t xml:space="preserve">cal component of a headquarters security plan" (p. 54). They further contend that "a successful command center is the result of careful planning, clearly defined structure and job descriptions, and comprehensive training" (p. 54). </w:t>
      </w:r>
    </w:p>
    <w:p w:rsidR="00CF1A4C" w:rsidRPr="002118F0" w:rsidRDefault="00CF1A4C" w:rsidP="00CF1A4C">
      <w:pPr>
        <w:spacing w:after="0" w:line="240" w:lineRule="auto"/>
        <w:rPr>
          <w:rFonts w:ascii="Arial" w:hAnsi="Arial" w:cs="Arial"/>
          <w:sz w:val="16"/>
          <w:szCs w:val="16"/>
        </w:rPr>
      </w:pPr>
    </w:p>
    <w:p w:rsidR="00CF1A4C" w:rsidRPr="002118F0" w:rsidRDefault="00CF1A4C" w:rsidP="00CF1A4C">
      <w:pPr>
        <w:spacing w:after="0" w:line="240" w:lineRule="auto"/>
        <w:rPr>
          <w:rFonts w:ascii="Arial" w:hAnsi="Arial" w:cs="Arial"/>
          <w:b/>
        </w:rPr>
      </w:pPr>
      <w:r w:rsidRPr="002118F0">
        <w:rPr>
          <w:rFonts w:ascii="Arial" w:hAnsi="Arial" w:cs="Arial"/>
          <w:b/>
        </w:rPr>
        <w:t xml:space="preserve">Media Relations </w:t>
      </w:r>
    </w:p>
    <w:p w:rsidR="00CF1A4C" w:rsidRPr="00CF1A4C" w:rsidRDefault="00CF1A4C" w:rsidP="00CF1A4C">
      <w:pPr>
        <w:spacing w:after="0" w:line="240" w:lineRule="auto"/>
        <w:rPr>
          <w:rFonts w:ascii="Arial" w:hAnsi="Arial" w:cs="Arial"/>
        </w:rPr>
      </w:pPr>
      <w:r w:rsidRPr="00CF1A4C">
        <w:rPr>
          <w:rFonts w:ascii="Arial" w:hAnsi="Arial" w:cs="Arial"/>
        </w:rPr>
        <w:t>Procedures for dealing with the media are another impo</w:t>
      </w:r>
      <w:r w:rsidR="002118F0">
        <w:rPr>
          <w:rFonts w:ascii="Arial" w:hAnsi="Arial" w:cs="Arial"/>
        </w:rPr>
        <w:t>rtant area that cannot be over</w:t>
      </w:r>
      <w:r w:rsidRPr="00CF1A4C">
        <w:rPr>
          <w:rFonts w:ascii="Arial" w:hAnsi="Arial" w:cs="Arial"/>
        </w:rPr>
        <w:t>looked. When a critical incident occurs, the security manager will undoubtedly be pulled in many differen</w:t>
      </w:r>
      <w:r w:rsidR="002118F0">
        <w:rPr>
          <w:rFonts w:ascii="Arial" w:hAnsi="Arial" w:cs="Arial"/>
        </w:rPr>
        <w:t>t directions. Faced with a con</w:t>
      </w:r>
      <w:r w:rsidRPr="00CF1A4C">
        <w:rPr>
          <w:rFonts w:ascii="Arial" w:hAnsi="Arial" w:cs="Arial"/>
        </w:rPr>
        <w:t>siderable numbe</w:t>
      </w:r>
      <w:r w:rsidR="002118F0">
        <w:rPr>
          <w:rFonts w:ascii="Arial" w:hAnsi="Arial" w:cs="Arial"/>
        </w:rPr>
        <w:t>r of important tasks, the secu</w:t>
      </w:r>
      <w:r w:rsidRPr="00CF1A4C">
        <w:rPr>
          <w:rFonts w:ascii="Arial" w:hAnsi="Arial" w:cs="Arial"/>
        </w:rPr>
        <w:t>rity manager may not view media relations as a primary concern. However, being prepared ahead of time to deal with the media can help an organization to get through the incident without the additional damage that can be caused by misinformation and speculation. In addition, the neg</w:t>
      </w:r>
      <w:r w:rsidR="002118F0">
        <w:rPr>
          <w:rFonts w:ascii="Arial" w:hAnsi="Arial" w:cs="Arial"/>
        </w:rPr>
        <w:t>ative publicity that an organi</w:t>
      </w:r>
      <w:r w:rsidRPr="00CF1A4C">
        <w:rPr>
          <w:rFonts w:ascii="Arial" w:hAnsi="Arial" w:cs="Arial"/>
        </w:rPr>
        <w:t xml:space="preserve">zation receives as a result of a critical incident can have far-reaching effects. An organization's image and business can be adversely impacted. Litigation is bound to result as victims, the families of victims, employees, customers, and perhaps various interested outside parties will be seeking to </w:t>
      </w:r>
      <w:r w:rsidRPr="00CF1A4C">
        <w:rPr>
          <w:rFonts w:ascii="Arial" w:hAnsi="Arial" w:cs="Arial"/>
        </w:rPr>
        <w:lastRenderedPageBreak/>
        <w:t>lay blame and recover damages. Attorneys a</w:t>
      </w:r>
      <w:r w:rsidR="002118F0">
        <w:rPr>
          <w:rFonts w:ascii="Arial" w:hAnsi="Arial" w:cs="Arial"/>
        </w:rPr>
        <w:t>re bound to examine every news</w:t>
      </w:r>
      <w:r w:rsidRPr="00CF1A4C">
        <w:rPr>
          <w:rFonts w:ascii="Arial" w:hAnsi="Arial" w:cs="Arial"/>
        </w:rPr>
        <w:t xml:space="preserve">paper account and TV report of the incident. They will, of course, be looking for statements from representatives of the organization for any admission or confirmation that the organization was in some way negligent. </w:t>
      </w:r>
    </w:p>
    <w:p w:rsidR="00CF1A4C" w:rsidRPr="002118F0"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proofErr w:type="spellStart"/>
      <w:r w:rsidRPr="00CF1A4C">
        <w:rPr>
          <w:rFonts w:ascii="Arial" w:hAnsi="Arial" w:cs="Arial"/>
        </w:rPr>
        <w:t>Nuss</w:t>
      </w:r>
      <w:proofErr w:type="spellEnd"/>
      <w:r w:rsidRPr="00CF1A4C">
        <w:rPr>
          <w:rFonts w:ascii="Arial" w:hAnsi="Arial" w:cs="Arial"/>
        </w:rPr>
        <w:t xml:space="preserve"> (1997) defines a crisis as "... an event requiring rapid decisions involving the media, that, if handled incorrectly, could damage the organization's credibility and reputation". He further provides a number of effective </w:t>
      </w:r>
      <w:r w:rsidR="002118F0">
        <w:rPr>
          <w:rFonts w:ascii="Arial" w:hAnsi="Arial" w:cs="Arial"/>
        </w:rPr>
        <w:t xml:space="preserve">crisis communication steps </w:t>
      </w:r>
      <w:r w:rsidRPr="00CF1A4C">
        <w:rPr>
          <w:rFonts w:ascii="Arial" w:hAnsi="Arial" w:cs="Arial"/>
        </w:rPr>
        <w:t xml:space="preserve">organizations should consider: </w:t>
      </w:r>
    </w:p>
    <w:p w:rsidR="00CF1A4C" w:rsidRPr="002118F0" w:rsidRDefault="00CF1A4C" w:rsidP="00A1378F">
      <w:pPr>
        <w:pStyle w:val="ListParagraph"/>
        <w:numPr>
          <w:ilvl w:val="0"/>
          <w:numId w:val="12"/>
        </w:numPr>
        <w:spacing w:after="0" w:line="240" w:lineRule="auto"/>
        <w:rPr>
          <w:rFonts w:ascii="Arial" w:hAnsi="Arial" w:cs="Arial"/>
        </w:rPr>
      </w:pPr>
      <w:r w:rsidRPr="002118F0">
        <w:rPr>
          <w:rFonts w:ascii="Arial" w:hAnsi="Arial" w:cs="Arial"/>
        </w:rPr>
        <w:t xml:space="preserve">Have a media plan </w:t>
      </w:r>
    </w:p>
    <w:p w:rsidR="00CF1A4C" w:rsidRPr="002118F0" w:rsidRDefault="00CF1A4C" w:rsidP="00A1378F">
      <w:pPr>
        <w:pStyle w:val="ListParagraph"/>
        <w:numPr>
          <w:ilvl w:val="0"/>
          <w:numId w:val="12"/>
        </w:numPr>
        <w:spacing w:after="0" w:line="240" w:lineRule="auto"/>
        <w:rPr>
          <w:rFonts w:ascii="Arial" w:hAnsi="Arial" w:cs="Arial"/>
        </w:rPr>
      </w:pPr>
      <w:r w:rsidRPr="002118F0">
        <w:rPr>
          <w:rFonts w:ascii="Arial" w:hAnsi="Arial" w:cs="Arial"/>
        </w:rPr>
        <w:t xml:space="preserve">Build a relationship with the media before a crisis strikes </w:t>
      </w:r>
    </w:p>
    <w:p w:rsidR="00CF1A4C" w:rsidRPr="002118F0" w:rsidRDefault="00CF1A4C" w:rsidP="00A1378F">
      <w:pPr>
        <w:pStyle w:val="ListParagraph"/>
        <w:numPr>
          <w:ilvl w:val="0"/>
          <w:numId w:val="12"/>
        </w:numPr>
        <w:spacing w:after="0" w:line="240" w:lineRule="auto"/>
        <w:rPr>
          <w:rFonts w:ascii="Arial" w:hAnsi="Arial" w:cs="Arial"/>
        </w:rPr>
      </w:pPr>
      <w:r w:rsidRPr="002118F0">
        <w:rPr>
          <w:rFonts w:ascii="Arial" w:hAnsi="Arial" w:cs="Arial"/>
        </w:rPr>
        <w:t xml:space="preserve">Train employees in crisis communications </w:t>
      </w:r>
    </w:p>
    <w:p w:rsidR="00CF1A4C" w:rsidRPr="002118F0" w:rsidRDefault="00CF1A4C" w:rsidP="00A1378F">
      <w:pPr>
        <w:pStyle w:val="ListParagraph"/>
        <w:numPr>
          <w:ilvl w:val="0"/>
          <w:numId w:val="12"/>
        </w:numPr>
        <w:spacing w:after="0" w:line="240" w:lineRule="auto"/>
        <w:rPr>
          <w:rFonts w:ascii="Arial" w:hAnsi="Arial" w:cs="Arial"/>
        </w:rPr>
      </w:pPr>
      <w:r w:rsidRPr="002118F0">
        <w:rPr>
          <w:rFonts w:ascii="Arial" w:hAnsi="Arial" w:cs="Arial"/>
        </w:rPr>
        <w:t xml:space="preserve">Maintain a good relationship with the media after [a] crisis </w:t>
      </w:r>
    </w:p>
    <w:p w:rsidR="00CF1A4C" w:rsidRPr="002118F0"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r w:rsidRPr="00CF1A4C">
        <w:rPr>
          <w:rFonts w:ascii="Arial" w:hAnsi="Arial" w:cs="Arial"/>
        </w:rPr>
        <w:t xml:space="preserve">Cooperating with the media provides an organization </w:t>
      </w:r>
      <w:r w:rsidR="002118F0">
        <w:rPr>
          <w:rFonts w:ascii="Arial" w:hAnsi="Arial" w:cs="Arial"/>
        </w:rPr>
        <w:t>with a number of important ben</w:t>
      </w:r>
      <w:r w:rsidRPr="00CF1A4C">
        <w:rPr>
          <w:rFonts w:ascii="Arial" w:hAnsi="Arial" w:cs="Arial"/>
        </w:rPr>
        <w:t>efits that far outweigh the benefits of denying them access. In pa</w:t>
      </w:r>
      <w:r w:rsidR="002118F0">
        <w:rPr>
          <w:rFonts w:ascii="Arial" w:hAnsi="Arial" w:cs="Arial"/>
        </w:rPr>
        <w:t>rticular, it provides the orga</w:t>
      </w:r>
      <w:r w:rsidRPr="00CF1A4C">
        <w:rPr>
          <w:rFonts w:ascii="Arial" w:hAnsi="Arial" w:cs="Arial"/>
        </w:rPr>
        <w:t>nization with an opportunity to provide its side of the story. This is important since often- times the spokesman for the organization can release backg</w:t>
      </w:r>
      <w:r w:rsidR="002118F0">
        <w:rPr>
          <w:rFonts w:ascii="Arial" w:hAnsi="Arial" w:cs="Arial"/>
        </w:rPr>
        <w:t>round information that may pro</w:t>
      </w:r>
      <w:r w:rsidRPr="00CF1A4C">
        <w:rPr>
          <w:rFonts w:ascii="Arial" w:hAnsi="Arial" w:cs="Arial"/>
        </w:rPr>
        <w:t xml:space="preserve">vide a different perspective on the situation. Furthermore, working with the media may prevent reporters from seeking out secondary sources that are typically less informed and more likely to misrepresent the organization. Consequently, it </w:t>
      </w:r>
      <w:r w:rsidR="002118F0">
        <w:rPr>
          <w:rFonts w:ascii="Arial" w:hAnsi="Arial" w:cs="Arial"/>
        </w:rPr>
        <w:t>is far better to have the orga</w:t>
      </w:r>
      <w:r w:rsidRPr="00CF1A4C">
        <w:rPr>
          <w:rFonts w:ascii="Arial" w:hAnsi="Arial" w:cs="Arial"/>
        </w:rPr>
        <w:t xml:space="preserve">nization give an </w:t>
      </w:r>
      <w:r w:rsidR="002118F0">
        <w:rPr>
          <w:rFonts w:ascii="Arial" w:hAnsi="Arial" w:cs="Arial"/>
        </w:rPr>
        <w:t>accurate statement of the situ</w:t>
      </w:r>
      <w:r w:rsidRPr="00CF1A4C">
        <w:rPr>
          <w:rFonts w:ascii="Arial" w:hAnsi="Arial" w:cs="Arial"/>
        </w:rPr>
        <w:t xml:space="preserve">ation as opposed to leaving it up to the reporter to locate an "informed" source, which can lead to speculation and misinformation. Saying "nothing" also has its own risks. Ignoring bad news will not make the incident go away and usually this tactic raises additional questions. </w:t>
      </w:r>
    </w:p>
    <w:p w:rsidR="00CF1A4C" w:rsidRPr="002118F0" w:rsidRDefault="00CF1A4C" w:rsidP="00CF1A4C">
      <w:pPr>
        <w:spacing w:after="0" w:line="240" w:lineRule="auto"/>
        <w:rPr>
          <w:rFonts w:ascii="Arial" w:hAnsi="Arial" w:cs="Arial"/>
          <w:sz w:val="16"/>
          <w:szCs w:val="16"/>
        </w:rPr>
      </w:pPr>
    </w:p>
    <w:p w:rsidR="00CF1A4C" w:rsidRPr="00CF1A4C" w:rsidRDefault="002118F0" w:rsidP="00CF1A4C">
      <w:pPr>
        <w:spacing w:after="0" w:line="240" w:lineRule="auto"/>
        <w:rPr>
          <w:rFonts w:ascii="Arial" w:hAnsi="Arial" w:cs="Arial"/>
        </w:rPr>
      </w:pPr>
      <w:r>
        <w:rPr>
          <w:rFonts w:ascii="Arial" w:hAnsi="Arial" w:cs="Arial"/>
        </w:rPr>
        <w:t xml:space="preserve">FEMA </w:t>
      </w:r>
      <w:r w:rsidR="00CF1A4C" w:rsidRPr="00CF1A4C">
        <w:rPr>
          <w:rFonts w:ascii="Arial" w:hAnsi="Arial" w:cs="Arial"/>
        </w:rPr>
        <w:t xml:space="preserve">provides a number of important considerations for dealing with the media in an emergency: </w:t>
      </w:r>
    </w:p>
    <w:p w:rsidR="00CF1A4C" w:rsidRPr="002118F0" w:rsidRDefault="00CF1A4C" w:rsidP="00A1378F">
      <w:pPr>
        <w:pStyle w:val="ListParagraph"/>
        <w:numPr>
          <w:ilvl w:val="0"/>
          <w:numId w:val="13"/>
        </w:numPr>
        <w:spacing w:after="0" w:line="240" w:lineRule="auto"/>
        <w:rPr>
          <w:rFonts w:ascii="Arial" w:hAnsi="Arial" w:cs="Arial"/>
        </w:rPr>
      </w:pPr>
      <w:r w:rsidRPr="002118F0">
        <w:rPr>
          <w:rFonts w:ascii="Arial" w:hAnsi="Arial" w:cs="Arial"/>
        </w:rPr>
        <w:t xml:space="preserve">Designate a trained spokesperson and an alternate spokesperson </w:t>
      </w:r>
    </w:p>
    <w:p w:rsidR="00CF1A4C" w:rsidRPr="002118F0" w:rsidRDefault="00CF1A4C" w:rsidP="00A1378F">
      <w:pPr>
        <w:pStyle w:val="ListParagraph"/>
        <w:numPr>
          <w:ilvl w:val="0"/>
          <w:numId w:val="13"/>
        </w:numPr>
        <w:spacing w:after="0" w:line="240" w:lineRule="auto"/>
        <w:rPr>
          <w:rFonts w:ascii="Arial" w:hAnsi="Arial" w:cs="Arial"/>
        </w:rPr>
      </w:pPr>
      <w:r w:rsidRPr="002118F0">
        <w:rPr>
          <w:rFonts w:ascii="Arial" w:hAnsi="Arial" w:cs="Arial"/>
        </w:rPr>
        <w:t xml:space="preserve">Set up a media briefing area </w:t>
      </w:r>
    </w:p>
    <w:p w:rsidR="00CF1A4C" w:rsidRPr="002118F0" w:rsidRDefault="00CF1A4C" w:rsidP="00A1378F">
      <w:pPr>
        <w:pStyle w:val="ListParagraph"/>
        <w:numPr>
          <w:ilvl w:val="0"/>
          <w:numId w:val="13"/>
        </w:numPr>
        <w:spacing w:after="0" w:line="240" w:lineRule="auto"/>
        <w:rPr>
          <w:rFonts w:ascii="Arial" w:hAnsi="Arial" w:cs="Arial"/>
        </w:rPr>
      </w:pPr>
      <w:r w:rsidRPr="002118F0">
        <w:rPr>
          <w:rFonts w:ascii="Arial" w:hAnsi="Arial" w:cs="Arial"/>
        </w:rPr>
        <w:t xml:space="preserve">Establish security procedures </w:t>
      </w:r>
    </w:p>
    <w:p w:rsidR="00CF1A4C" w:rsidRPr="002118F0" w:rsidRDefault="00CF1A4C" w:rsidP="00A1378F">
      <w:pPr>
        <w:pStyle w:val="ListParagraph"/>
        <w:numPr>
          <w:ilvl w:val="0"/>
          <w:numId w:val="13"/>
        </w:numPr>
        <w:spacing w:after="0" w:line="240" w:lineRule="auto"/>
        <w:rPr>
          <w:rFonts w:ascii="Arial" w:hAnsi="Arial" w:cs="Arial"/>
        </w:rPr>
      </w:pPr>
      <w:r w:rsidRPr="002118F0">
        <w:rPr>
          <w:rFonts w:ascii="Arial" w:hAnsi="Arial" w:cs="Arial"/>
        </w:rPr>
        <w:t xml:space="preserve">Establish procedures for ensuring that information is complete, accurate, and approved for public release </w:t>
      </w:r>
    </w:p>
    <w:p w:rsidR="00CF1A4C" w:rsidRPr="002118F0" w:rsidRDefault="00CF1A4C" w:rsidP="00A1378F">
      <w:pPr>
        <w:pStyle w:val="ListParagraph"/>
        <w:numPr>
          <w:ilvl w:val="0"/>
          <w:numId w:val="13"/>
        </w:numPr>
        <w:spacing w:after="0" w:line="240" w:lineRule="auto"/>
        <w:rPr>
          <w:rFonts w:ascii="Arial" w:hAnsi="Arial" w:cs="Arial"/>
        </w:rPr>
      </w:pPr>
      <w:r w:rsidRPr="002118F0">
        <w:rPr>
          <w:rFonts w:ascii="Arial" w:hAnsi="Arial" w:cs="Arial"/>
        </w:rPr>
        <w:t xml:space="preserve">Determine an appropriate and useful way of communicating technical information </w:t>
      </w:r>
    </w:p>
    <w:p w:rsidR="00CF1A4C" w:rsidRPr="002118F0" w:rsidRDefault="00CF1A4C" w:rsidP="00A1378F">
      <w:pPr>
        <w:pStyle w:val="ListParagraph"/>
        <w:numPr>
          <w:ilvl w:val="0"/>
          <w:numId w:val="13"/>
        </w:numPr>
        <w:spacing w:after="0" w:line="240" w:lineRule="auto"/>
        <w:rPr>
          <w:rFonts w:ascii="Arial" w:hAnsi="Arial" w:cs="Arial"/>
        </w:rPr>
      </w:pPr>
      <w:r w:rsidRPr="002118F0">
        <w:rPr>
          <w:rFonts w:ascii="Arial" w:hAnsi="Arial" w:cs="Arial"/>
        </w:rPr>
        <w:t xml:space="preserve">Prepare background information about the facility </w:t>
      </w:r>
    </w:p>
    <w:p w:rsidR="00CF1A4C" w:rsidRPr="002118F0"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r w:rsidRPr="00CF1A4C">
        <w:rPr>
          <w:rFonts w:ascii="Arial" w:hAnsi="Arial" w:cs="Arial"/>
        </w:rPr>
        <w:t xml:space="preserve">FEMA </w:t>
      </w:r>
      <w:r w:rsidR="002118F0">
        <w:rPr>
          <w:rFonts w:ascii="Arial" w:hAnsi="Arial" w:cs="Arial"/>
        </w:rPr>
        <w:t>also provides the follow</w:t>
      </w:r>
      <w:r w:rsidRPr="00CF1A4C">
        <w:rPr>
          <w:rFonts w:ascii="Arial" w:hAnsi="Arial" w:cs="Arial"/>
        </w:rPr>
        <w:t xml:space="preserve">ing guidelines when providing information to the media during an emergency: </w:t>
      </w:r>
    </w:p>
    <w:p w:rsidR="00CF1A4C" w:rsidRPr="002118F0" w:rsidRDefault="00CF1A4C" w:rsidP="00CF1A4C">
      <w:pPr>
        <w:spacing w:after="0" w:line="240" w:lineRule="auto"/>
        <w:rPr>
          <w:rFonts w:ascii="Arial" w:hAnsi="Arial" w:cs="Arial"/>
          <w:sz w:val="16"/>
          <w:szCs w:val="16"/>
        </w:rPr>
      </w:pPr>
    </w:p>
    <w:p w:rsidR="00CF1A4C" w:rsidRPr="002118F0" w:rsidRDefault="00CF1A4C" w:rsidP="00CF1A4C">
      <w:pPr>
        <w:spacing w:after="0" w:line="240" w:lineRule="auto"/>
        <w:rPr>
          <w:rFonts w:ascii="Arial" w:hAnsi="Arial" w:cs="Arial"/>
          <w:b/>
        </w:rPr>
      </w:pPr>
      <w:r w:rsidRPr="002118F0">
        <w:rPr>
          <w:rFonts w:ascii="Arial" w:hAnsi="Arial" w:cs="Arial"/>
          <w:b/>
        </w:rPr>
        <w:t xml:space="preserve">Dos </w:t>
      </w:r>
    </w:p>
    <w:p w:rsidR="00CF1A4C" w:rsidRPr="002118F0" w:rsidRDefault="00CF1A4C" w:rsidP="00A1378F">
      <w:pPr>
        <w:pStyle w:val="ListParagraph"/>
        <w:numPr>
          <w:ilvl w:val="0"/>
          <w:numId w:val="14"/>
        </w:numPr>
        <w:spacing w:after="0" w:line="240" w:lineRule="auto"/>
        <w:rPr>
          <w:rFonts w:ascii="Arial" w:hAnsi="Arial" w:cs="Arial"/>
        </w:rPr>
      </w:pPr>
      <w:r w:rsidRPr="002118F0">
        <w:rPr>
          <w:rFonts w:ascii="Arial" w:hAnsi="Arial" w:cs="Arial"/>
        </w:rPr>
        <w:t xml:space="preserve">Give all media access to the information </w:t>
      </w:r>
    </w:p>
    <w:p w:rsidR="00CF1A4C" w:rsidRPr="002118F0" w:rsidRDefault="00CF1A4C" w:rsidP="00A1378F">
      <w:pPr>
        <w:pStyle w:val="ListParagraph"/>
        <w:numPr>
          <w:ilvl w:val="0"/>
          <w:numId w:val="14"/>
        </w:numPr>
        <w:spacing w:after="0" w:line="240" w:lineRule="auto"/>
        <w:rPr>
          <w:rFonts w:ascii="Arial" w:hAnsi="Arial" w:cs="Arial"/>
        </w:rPr>
      </w:pPr>
      <w:r w:rsidRPr="002118F0">
        <w:rPr>
          <w:rFonts w:ascii="Arial" w:hAnsi="Arial" w:cs="Arial"/>
        </w:rPr>
        <w:t xml:space="preserve">When appropriate, conduct press briefings and interviews. Give local and national media equal time </w:t>
      </w:r>
    </w:p>
    <w:p w:rsidR="00CF1A4C" w:rsidRPr="002118F0" w:rsidRDefault="00CF1A4C" w:rsidP="00A1378F">
      <w:pPr>
        <w:pStyle w:val="ListParagraph"/>
        <w:numPr>
          <w:ilvl w:val="0"/>
          <w:numId w:val="14"/>
        </w:numPr>
        <w:spacing w:after="0" w:line="240" w:lineRule="auto"/>
        <w:rPr>
          <w:rFonts w:ascii="Arial" w:hAnsi="Arial" w:cs="Arial"/>
        </w:rPr>
      </w:pPr>
      <w:r w:rsidRPr="002118F0">
        <w:rPr>
          <w:rFonts w:ascii="Arial" w:hAnsi="Arial" w:cs="Arial"/>
        </w:rPr>
        <w:t xml:space="preserve">Try to observe media deadlines </w:t>
      </w:r>
    </w:p>
    <w:p w:rsidR="00CF1A4C" w:rsidRPr="002118F0" w:rsidRDefault="00CF1A4C" w:rsidP="00A1378F">
      <w:pPr>
        <w:pStyle w:val="ListParagraph"/>
        <w:numPr>
          <w:ilvl w:val="0"/>
          <w:numId w:val="14"/>
        </w:numPr>
        <w:spacing w:after="0" w:line="240" w:lineRule="auto"/>
        <w:rPr>
          <w:rFonts w:ascii="Arial" w:hAnsi="Arial" w:cs="Arial"/>
        </w:rPr>
      </w:pPr>
      <w:r w:rsidRPr="002118F0">
        <w:rPr>
          <w:rFonts w:ascii="Arial" w:hAnsi="Arial" w:cs="Arial"/>
        </w:rPr>
        <w:t xml:space="preserve">Escort media representative to ensure safety </w:t>
      </w:r>
    </w:p>
    <w:p w:rsidR="00CF1A4C" w:rsidRPr="002118F0" w:rsidRDefault="00CF1A4C" w:rsidP="00A1378F">
      <w:pPr>
        <w:pStyle w:val="ListParagraph"/>
        <w:numPr>
          <w:ilvl w:val="0"/>
          <w:numId w:val="14"/>
        </w:numPr>
        <w:spacing w:after="0" w:line="240" w:lineRule="auto"/>
        <w:rPr>
          <w:rFonts w:ascii="Arial" w:hAnsi="Arial" w:cs="Arial"/>
        </w:rPr>
      </w:pPr>
      <w:r w:rsidRPr="002118F0">
        <w:rPr>
          <w:rFonts w:ascii="Arial" w:hAnsi="Arial" w:cs="Arial"/>
        </w:rPr>
        <w:t xml:space="preserve">Keep records of information released </w:t>
      </w:r>
    </w:p>
    <w:p w:rsidR="00CF1A4C" w:rsidRPr="002118F0" w:rsidRDefault="00CF1A4C" w:rsidP="00A1378F">
      <w:pPr>
        <w:pStyle w:val="ListParagraph"/>
        <w:numPr>
          <w:ilvl w:val="0"/>
          <w:numId w:val="14"/>
        </w:numPr>
        <w:spacing w:after="0" w:line="240" w:lineRule="auto"/>
        <w:rPr>
          <w:rFonts w:ascii="Arial" w:hAnsi="Arial" w:cs="Arial"/>
        </w:rPr>
      </w:pPr>
      <w:r w:rsidRPr="002118F0">
        <w:rPr>
          <w:rFonts w:ascii="Arial" w:hAnsi="Arial" w:cs="Arial"/>
        </w:rPr>
        <w:t xml:space="preserve">Provide press releases when possible </w:t>
      </w:r>
    </w:p>
    <w:p w:rsidR="00CF1A4C" w:rsidRPr="00CF1A4C" w:rsidRDefault="00CF1A4C" w:rsidP="00CF1A4C">
      <w:pPr>
        <w:spacing w:after="0" w:line="240" w:lineRule="auto"/>
        <w:rPr>
          <w:rFonts w:ascii="Arial" w:hAnsi="Arial" w:cs="Arial"/>
        </w:rPr>
      </w:pPr>
    </w:p>
    <w:p w:rsidR="00CF1A4C" w:rsidRPr="002118F0" w:rsidRDefault="00CF1A4C" w:rsidP="00CF1A4C">
      <w:pPr>
        <w:spacing w:after="0" w:line="240" w:lineRule="auto"/>
        <w:rPr>
          <w:rFonts w:ascii="Arial" w:hAnsi="Arial" w:cs="Arial"/>
          <w:b/>
        </w:rPr>
      </w:pPr>
      <w:r w:rsidRPr="002118F0">
        <w:rPr>
          <w:rFonts w:ascii="Arial" w:hAnsi="Arial" w:cs="Arial"/>
          <w:b/>
        </w:rPr>
        <w:t xml:space="preserve">Don'ts </w:t>
      </w:r>
    </w:p>
    <w:p w:rsidR="00CF1A4C" w:rsidRPr="002118F0" w:rsidRDefault="00CF1A4C" w:rsidP="00A1378F">
      <w:pPr>
        <w:pStyle w:val="ListParagraph"/>
        <w:numPr>
          <w:ilvl w:val="0"/>
          <w:numId w:val="15"/>
        </w:numPr>
        <w:spacing w:after="0" w:line="240" w:lineRule="auto"/>
        <w:rPr>
          <w:rFonts w:ascii="Arial" w:hAnsi="Arial" w:cs="Arial"/>
        </w:rPr>
      </w:pPr>
      <w:r w:rsidRPr="002118F0">
        <w:rPr>
          <w:rFonts w:ascii="Arial" w:hAnsi="Arial" w:cs="Arial"/>
        </w:rPr>
        <w:t xml:space="preserve">Do not speculate about the incident </w:t>
      </w:r>
    </w:p>
    <w:p w:rsidR="00CF1A4C" w:rsidRPr="002118F0" w:rsidRDefault="00CF1A4C" w:rsidP="00A1378F">
      <w:pPr>
        <w:pStyle w:val="ListParagraph"/>
        <w:numPr>
          <w:ilvl w:val="0"/>
          <w:numId w:val="15"/>
        </w:numPr>
        <w:spacing w:after="0" w:line="240" w:lineRule="auto"/>
        <w:rPr>
          <w:rFonts w:ascii="Arial" w:hAnsi="Arial" w:cs="Arial"/>
        </w:rPr>
      </w:pPr>
      <w:r w:rsidRPr="002118F0">
        <w:rPr>
          <w:rFonts w:ascii="Arial" w:hAnsi="Arial" w:cs="Arial"/>
        </w:rPr>
        <w:t xml:space="preserve">Do not permit unauthorized personnel to release information </w:t>
      </w:r>
    </w:p>
    <w:p w:rsidR="00CF1A4C" w:rsidRPr="002118F0" w:rsidRDefault="00CF1A4C" w:rsidP="00A1378F">
      <w:pPr>
        <w:pStyle w:val="ListParagraph"/>
        <w:numPr>
          <w:ilvl w:val="0"/>
          <w:numId w:val="15"/>
        </w:numPr>
        <w:spacing w:after="0" w:line="240" w:lineRule="auto"/>
        <w:rPr>
          <w:rFonts w:ascii="Arial" w:hAnsi="Arial" w:cs="Arial"/>
        </w:rPr>
      </w:pPr>
      <w:r w:rsidRPr="002118F0">
        <w:rPr>
          <w:rFonts w:ascii="Arial" w:hAnsi="Arial" w:cs="Arial"/>
        </w:rPr>
        <w:lastRenderedPageBreak/>
        <w:t xml:space="preserve">Do not cover up facts or mislead the media </w:t>
      </w:r>
    </w:p>
    <w:p w:rsidR="00CF1A4C" w:rsidRPr="002118F0" w:rsidRDefault="00CF1A4C" w:rsidP="00A1378F">
      <w:pPr>
        <w:pStyle w:val="ListParagraph"/>
        <w:numPr>
          <w:ilvl w:val="0"/>
          <w:numId w:val="15"/>
        </w:numPr>
        <w:spacing w:after="0" w:line="240" w:lineRule="auto"/>
        <w:rPr>
          <w:rFonts w:ascii="Arial" w:hAnsi="Arial" w:cs="Arial"/>
        </w:rPr>
      </w:pPr>
      <w:r w:rsidRPr="002118F0">
        <w:rPr>
          <w:rFonts w:ascii="Arial" w:hAnsi="Arial" w:cs="Arial"/>
        </w:rPr>
        <w:t xml:space="preserve">Do not put blame on the incident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It is quite evident that, although safety issues are always a top consideration, an organization cannot overlook the importance of having an effective crisis media relations plan in place and training protection officers with respect to their roles. This is critical, since the plan must be implemented quickly during a critical incident in order to pro</w:t>
      </w:r>
      <w:r w:rsidR="002118F0">
        <w:rPr>
          <w:rFonts w:ascii="Arial" w:hAnsi="Arial" w:cs="Arial"/>
        </w:rPr>
        <w:t>vide accurate and timely infor</w:t>
      </w:r>
      <w:r w:rsidRPr="00CF1A4C">
        <w:rPr>
          <w:rFonts w:ascii="Arial" w:hAnsi="Arial" w:cs="Arial"/>
        </w:rPr>
        <w:t xml:space="preserve">mation while safeguarding the reputation and interests of the organization. </w:t>
      </w:r>
    </w:p>
    <w:p w:rsidR="00CF1A4C" w:rsidRPr="00CF1A4C" w:rsidRDefault="00CF1A4C" w:rsidP="00CF1A4C">
      <w:pPr>
        <w:spacing w:after="0" w:line="240" w:lineRule="auto"/>
        <w:rPr>
          <w:rFonts w:ascii="Arial" w:hAnsi="Arial" w:cs="Arial"/>
        </w:rPr>
      </w:pPr>
    </w:p>
    <w:p w:rsidR="00CF1A4C" w:rsidRPr="002118F0" w:rsidRDefault="00CF1A4C" w:rsidP="00CF1A4C">
      <w:pPr>
        <w:spacing w:after="0" w:line="240" w:lineRule="auto"/>
        <w:rPr>
          <w:rFonts w:ascii="Arial" w:hAnsi="Arial" w:cs="Arial"/>
          <w:b/>
        </w:rPr>
      </w:pPr>
      <w:r w:rsidRPr="002118F0">
        <w:rPr>
          <w:rFonts w:ascii="Arial" w:hAnsi="Arial" w:cs="Arial"/>
          <w:b/>
        </w:rPr>
        <w:t xml:space="preserve">DEVELOPING THE EMERGENCY RESPONSE PLAN </w:t>
      </w:r>
    </w:p>
    <w:p w:rsidR="00CF1A4C" w:rsidRPr="00CF1A4C" w:rsidRDefault="00CF1A4C" w:rsidP="00CF1A4C">
      <w:pPr>
        <w:spacing w:after="0" w:line="240" w:lineRule="auto"/>
        <w:rPr>
          <w:rFonts w:ascii="Arial" w:hAnsi="Arial" w:cs="Arial"/>
        </w:rPr>
      </w:pPr>
      <w:r w:rsidRPr="00CF1A4C">
        <w:rPr>
          <w:rFonts w:ascii="Arial" w:hAnsi="Arial" w:cs="Arial"/>
        </w:rPr>
        <w:t>The devel</w:t>
      </w:r>
      <w:r w:rsidR="002118F0">
        <w:rPr>
          <w:rFonts w:ascii="Arial" w:hAnsi="Arial" w:cs="Arial"/>
        </w:rPr>
        <w:t>opment of a comprehensive emer</w:t>
      </w:r>
      <w:r w:rsidRPr="00CF1A4C">
        <w:rPr>
          <w:rFonts w:ascii="Arial" w:hAnsi="Arial" w:cs="Arial"/>
        </w:rPr>
        <w:t>gency management plan requires considerable time and effort, and sufficient time should be provided for its completion. Representatives from key organizational units must be involved from its incep</w:t>
      </w:r>
      <w:r w:rsidR="002118F0">
        <w:rPr>
          <w:rFonts w:ascii="Arial" w:hAnsi="Arial" w:cs="Arial"/>
        </w:rPr>
        <w:t>tion, and upper management sup</w:t>
      </w:r>
      <w:r w:rsidRPr="00CF1A4C">
        <w:rPr>
          <w:rFonts w:ascii="Arial" w:hAnsi="Arial" w:cs="Arial"/>
        </w:rPr>
        <w:t xml:space="preserve">port is essential throughout the entire process. Typically, this can be readily accomplished by having the chief executive officer or facility manager issue </w:t>
      </w:r>
      <w:r w:rsidR="002118F0">
        <w:rPr>
          <w:rFonts w:ascii="Arial" w:hAnsi="Arial" w:cs="Arial"/>
        </w:rPr>
        <w:t>a mission statement that intro</w:t>
      </w:r>
      <w:r w:rsidRPr="00CF1A4C">
        <w:rPr>
          <w:rFonts w:ascii="Arial" w:hAnsi="Arial" w:cs="Arial"/>
        </w:rPr>
        <w:t>duces the emergency management plan, its purpose and importance to the organization, and defines the structure and authority of the planning team. Additionally, it is important, in the initial plannin</w:t>
      </w:r>
      <w:r w:rsidR="002118F0">
        <w:rPr>
          <w:rFonts w:ascii="Arial" w:hAnsi="Arial" w:cs="Arial"/>
        </w:rPr>
        <w:t>g stages, to select an individ</w:t>
      </w:r>
      <w:r w:rsidRPr="00CF1A4C">
        <w:rPr>
          <w:rFonts w:ascii="Arial" w:hAnsi="Arial" w:cs="Arial"/>
        </w:rPr>
        <w:t>ual within the o</w:t>
      </w:r>
      <w:r w:rsidR="002118F0">
        <w:rPr>
          <w:rFonts w:ascii="Arial" w:hAnsi="Arial" w:cs="Arial"/>
        </w:rPr>
        <w:t>rganization to assume responsi</w:t>
      </w:r>
      <w:r w:rsidRPr="00CF1A4C">
        <w:rPr>
          <w:rFonts w:ascii="Arial" w:hAnsi="Arial" w:cs="Arial"/>
        </w:rPr>
        <w:t xml:space="preserve">bility for the plan and act as the planning team leader or coordinator.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Ultimately, capabilities and hazards should be analyzed, specific roles and responsibilities should be carefully outli</w:t>
      </w:r>
      <w:r w:rsidR="002118F0">
        <w:rPr>
          <w:rFonts w:ascii="Arial" w:hAnsi="Arial" w:cs="Arial"/>
        </w:rPr>
        <w:t>ned, and critical company prod</w:t>
      </w:r>
      <w:r w:rsidRPr="00CF1A4C">
        <w:rPr>
          <w:rFonts w:ascii="Arial" w:hAnsi="Arial" w:cs="Arial"/>
        </w:rPr>
        <w:t xml:space="preserve">ucts and services should be identified in order to ensure a coordinated and effective response when a critical incident does occur. This will typically involve meeting </w:t>
      </w:r>
      <w:r w:rsidR="002118F0">
        <w:rPr>
          <w:rFonts w:ascii="Arial" w:hAnsi="Arial" w:cs="Arial"/>
        </w:rPr>
        <w:t>with outside groups, and estab</w:t>
      </w:r>
      <w:r w:rsidRPr="00CF1A4C">
        <w:rPr>
          <w:rFonts w:ascii="Arial" w:hAnsi="Arial" w:cs="Arial"/>
        </w:rPr>
        <w:t>lishing mutual aid agreements where appropriate. According to Canton (2007), resource management under NFPA 1600 is broad in scope, enabli</w:t>
      </w:r>
      <w:r w:rsidR="002118F0">
        <w:rPr>
          <w:rFonts w:ascii="Arial" w:hAnsi="Arial" w:cs="Arial"/>
        </w:rPr>
        <w:t>ng orga</w:t>
      </w:r>
      <w:r w:rsidRPr="00CF1A4C">
        <w:rPr>
          <w:rFonts w:ascii="Arial" w:hAnsi="Arial" w:cs="Arial"/>
        </w:rPr>
        <w:t xml:space="preserve">nizations to establish a baseline and determine where they are deficient. Organizations can then make plans to meet these shortfalls through procurement or establishing mutual aid agreements with outside groups or agencies. Some outside groups or agencies could include: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Local police department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Local fire department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Emergency medical services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City or county office of emergency management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Local emergency planning committee (LEPC)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Public works department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Electric utilities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Telephone companies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Voluntee</w:t>
      </w:r>
      <w:r w:rsidR="002118F0" w:rsidRPr="002118F0">
        <w:rPr>
          <w:rFonts w:ascii="Arial" w:hAnsi="Arial" w:cs="Arial"/>
        </w:rPr>
        <w:t xml:space="preserve">r agencies such as the </w:t>
      </w:r>
      <w:r w:rsidRPr="002118F0">
        <w:rPr>
          <w:rFonts w:ascii="Arial" w:hAnsi="Arial" w:cs="Arial"/>
        </w:rPr>
        <w:t xml:space="preserve">Red Cross, the Salvation Army and so on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Essential contractors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Suppliers of emergency equipment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Company insurance carriers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Neighboring businesses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Trade associations </w:t>
      </w:r>
    </w:p>
    <w:p w:rsidR="00CF1A4C" w:rsidRPr="002118F0" w:rsidRDefault="00CF1A4C" w:rsidP="00A1378F">
      <w:pPr>
        <w:pStyle w:val="ListParagraph"/>
        <w:numPr>
          <w:ilvl w:val="0"/>
          <w:numId w:val="16"/>
        </w:numPr>
        <w:spacing w:after="0" w:line="240" w:lineRule="auto"/>
        <w:rPr>
          <w:rFonts w:ascii="Arial" w:hAnsi="Arial" w:cs="Arial"/>
        </w:rPr>
      </w:pPr>
      <w:r w:rsidRPr="002118F0">
        <w:rPr>
          <w:rFonts w:ascii="Arial" w:hAnsi="Arial" w:cs="Arial"/>
        </w:rPr>
        <w:t xml:space="preserve">National Weather Service (NWS)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In crisis situati</w:t>
      </w:r>
      <w:r w:rsidR="002118F0">
        <w:rPr>
          <w:rFonts w:ascii="Arial" w:hAnsi="Arial" w:cs="Arial"/>
        </w:rPr>
        <w:t>ons, organizations respond dif</w:t>
      </w:r>
      <w:r w:rsidRPr="00CF1A4C">
        <w:rPr>
          <w:rFonts w:ascii="Arial" w:hAnsi="Arial" w:cs="Arial"/>
        </w:rPr>
        <w:t>ferently based on variations in tasks and level of preparedness,</w:t>
      </w:r>
      <w:r w:rsidR="002118F0">
        <w:rPr>
          <w:rFonts w:ascii="Arial" w:hAnsi="Arial" w:cs="Arial"/>
        </w:rPr>
        <w:t xml:space="preserve"> as well as political consider</w:t>
      </w:r>
      <w:r w:rsidRPr="00CF1A4C">
        <w:rPr>
          <w:rFonts w:ascii="Arial" w:hAnsi="Arial" w:cs="Arial"/>
        </w:rPr>
        <w:t>ations. Conferri</w:t>
      </w:r>
      <w:r w:rsidR="002118F0">
        <w:rPr>
          <w:rFonts w:ascii="Arial" w:hAnsi="Arial" w:cs="Arial"/>
        </w:rPr>
        <w:t>ng with outside groups or agen</w:t>
      </w:r>
      <w:r w:rsidRPr="00CF1A4C">
        <w:rPr>
          <w:rFonts w:ascii="Arial" w:hAnsi="Arial" w:cs="Arial"/>
        </w:rPr>
        <w:t xml:space="preserve">cies ahead of time will undoubtedly decrease confusion and delays during the </w:t>
      </w:r>
      <w:r w:rsidRPr="00CF1A4C">
        <w:rPr>
          <w:rFonts w:ascii="Arial" w:hAnsi="Arial" w:cs="Arial"/>
        </w:rPr>
        <w:lastRenderedPageBreak/>
        <w:t>response phase of an emergency, improve communication and coordination during the management phase of the incident, and help organizations transition to the recovery phase much faster. However, it is important to note that these agreements should clearly define the type of assistance as well as the procedures for act</w:t>
      </w:r>
      <w:r w:rsidR="002118F0">
        <w:rPr>
          <w:rFonts w:ascii="Arial" w:hAnsi="Arial" w:cs="Arial"/>
        </w:rPr>
        <w:t>ivating the agree</w:t>
      </w:r>
      <w:r w:rsidRPr="00CF1A4C">
        <w:rPr>
          <w:rFonts w:ascii="Arial" w:hAnsi="Arial" w:cs="Arial"/>
        </w:rPr>
        <w:t xml:space="preserve">ment in order to avoid unnecessary conflict. </w:t>
      </w:r>
    </w:p>
    <w:p w:rsidR="00CF1A4C" w:rsidRPr="00CF1A4C" w:rsidRDefault="00CF1A4C" w:rsidP="00CF1A4C">
      <w:pPr>
        <w:spacing w:after="0" w:line="240" w:lineRule="auto"/>
        <w:rPr>
          <w:rFonts w:ascii="Arial" w:hAnsi="Arial" w:cs="Arial"/>
        </w:rPr>
      </w:pPr>
    </w:p>
    <w:p w:rsidR="00CF1A4C" w:rsidRPr="002118F0" w:rsidRDefault="00CF1A4C" w:rsidP="00CF1A4C">
      <w:pPr>
        <w:spacing w:after="0" w:line="240" w:lineRule="auto"/>
        <w:rPr>
          <w:rFonts w:ascii="Arial" w:hAnsi="Arial" w:cs="Arial"/>
          <w:b/>
        </w:rPr>
      </w:pPr>
      <w:r w:rsidRPr="002118F0">
        <w:rPr>
          <w:rFonts w:ascii="Arial" w:hAnsi="Arial" w:cs="Arial"/>
          <w:b/>
        </w:rPr>
        <w:t xml:space="preserve">REVIEWING AND INTEGRATING THE EMERGENCY RESPONSE P LAN </w:t>
      </w:r>
    </w:p>
    <w:p w:rsidR="00CF1A4C" w:rsidRPr="00CF1A4C" w:rsidRDefault="00CF1A4C" w:rsidP="00CF1A4C">
      <w:pPr>
        <w:spacing w:after="0" w:line="240" w:lineRule="auto"/>
        <w:rPr>
          <w:rFonts w:ascii="Arial" w:hAnsi="Arial" w:cs="Arial"/>
        </w:rPr>
      </w:pPr>
      <w:r w:rsidRPr="00CF1A4C">
        <w:rPr>
          <w:rFonts w:ascii="Arial" w:hAnsi="Arial" w:cs="Arial"/>
        </w:rPr>
        <w:t>Once the initial</w:t>
      </w:r>
      <w:r w:rsidR="002118F0">
        <w:rPr>
          <w:rFonts w:ascii="Arial" w:hAnsi="Arial" w:cs="Arial"/>
        </w:rPr>
        <w:t xml:space="preserve"> plan is complete, it is essen</w:t>
      </w:r>
      <w:r w:rsidRPr="00CF1A4C">
        <w:rPr>
          <w:rFonts w:ascii="Arial" w:hAnsi="Arial" w:cs="Arial"/>
        </w:rPr>
        <w:t>tial that its various components be reviewed in depth by planning team personnel and revised as necessary. Th</w:t>
      </w:r>
      <w:r w:rsidR="002118F0">
        <w:rPr>
          <w:rFonts w:ascii="Arial" w:hAnsi="Arial" w:cs="Arial"/>
        </w:rPr>
        <w:t>e draft plan could then be pre</w:t>
      </w:r>
      <w:r w:rsidRPr="00CF1A4C">
        <w:rPr>
          <w:rFonts w:ascii="Arial" w:hAnsi="Arial" w:cs="Arial"/>
        </w:rPr>
        <w:t>sented to key management personnel as well as any individu</w:t>
      </w:r>
      <w:r w:rsidR="002118F0">
        <w:rPr>
          <w:rFonts w:ascii="Arial" w:hAnsi="Arial" w:cs="Arial"/>
        </w:rPr>
        <w:t>als who may be required to per</w:t>
      </w:r>
      <w:r w:rsidRPr="00CF1A4C">
        <w:rPr>
          <w:rFonts w:ascii="Arial" w:hAnsi="Arial" w:cs="Arial"/>
        </w:rPr>
        <w:t>form or provide support services. Many times, a tabletop exerci</w:t>
      </w:r>
      <w:r w:rsidR="002118F0">
        <w:rPr>
          <w:rFonts w:ascii="Arial" w:hAnsi="Arial" w:cs="Arial"/>
        </w:rPr>
        <w:t>se provides an excellent oppor</w:t>
      </w:r>
      <w:r w:rsidRPr="00CF1A4C">
        <w:rPr>
          <w:rFonts w:ascii="Arial" w:hAnsi="Arial" w:cs="Arial"/>
        </w:rPr>
        <w:t>tunity to review potential critical incidents with key personnel s</w:t>
      </w:r>
      <w:r w:rsidR="002118F0">
        <w:rPr>
          <w:rFonts w:ascii="Arial" w:hAnsi="Arial" w:cs="Arial"/>
        </w:rPr>
        <w:t>ince problem areas can be read</w:t>
      </w:r>
      <w:r w:rsidRPr="00CF1A4C">
        <w:rPr>
          <w:rFonts w:ascii="Arial" w:hAnsi="Arial" w:cs="Arial"/>
        </w:rPr>
        <w:t>ily identified and discussed. The plan can then be modified accordingly and later presented to the chief executive officer for final approval. Upon approval, the plan can be distributed to all affected personnel who should be required to sign that they have received the document. It is then important that the plan be quickly and clearly communicated to all affected personnel (</w:t>
      </w:r>
      <w:proofErr w:type="spellStart"/>
      <w:r w:rsidRPr="00CF1A4C">
        <w:rPr>
          <w:rFonts w:ascii="Arial" w:hAnsi="Arial" w:cs="Arial"/>
        </w:rPr>
        <w:t>Gigliotti</w:t>
      </w:r>
      <w:proofErr w:type="spellEnd"/>
      <w:r w:rsidRPr="00CF1A4C">
        <w:rPr>
          <w:rFonts w:ascii="Arial" w:hAnsi="Arial" w:cs="Arial"/>
        </w:rPr>
        <w:t xml:space="preserve">&amp; Jason, 1991). </w:t>
      </w:r>
    </w:p>
    <w:p w:rsidR="00CF1A4C" w:rsidRPr="00A1378F"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r w:rsidRPr="00CF1A4C">
        <w:rPr>
          <w:rFonts w:ascii="Arial" w:hAnsi="Arial" w:cs="Arial"/>
        </w:rPr>
        <w:t>It is imperative at this point that the plan be fully integrate</w:t>
      </w:r>
      <w:r w:rsidR="002118F0">
        <w:rPr>
          <w:rFonts w:ascii="Arial" w:hAnsi="Arial" w:cs="Arial"/>
        </w:rPr>
        <w:t>d into the organization's stan</w:t>
      </w:r>
      <w:r w:rsidRPr="00CF1A4C">
        <w:rPr>
          <w:rFonts w:ascii="Arial" w:hAnsi="Arial" w:cs="Arial"/>
        </w:rPr>
        <w:t>dard operating procedures (SOPs). According to FEMA (Guide for All-Hazard Emergency Operations Planning, 1996), "... SOPs and checklists provide the detailed instructions that an organization or individual needs to fulfill responsibilities and perform tasks, assigned in the EOP [emergency operations plan] ..." (p. 3-3). Clearly, a comprehensive checklist that includes major planning, implementation, training/ testi</w:t>
      </w:r>
      <w:r w:rsidR="002118F0">
        <w:rPr>
          <w:rFonts w:ascii="Arial" w:hAnsi="Arial" w:cs="Arial"/>
        </w:rPr>
        <w:t>ng, response, and recovery com</w:t>
      </w:r>
      <w:r w:rsidRPr="00CF1A4C">
        <w:rPr>
          <w:rFonts w:ascii="Arial" w:hAnsi="Arial" w:cs="Arial"/>
        </w:rPr>
        <w:t xml:space="preserve">ponents would be an invaluable asset to any organization's emergency response plan. </w:t>
      </w:r>
    </w:p>
    <w:p w:rsidR="00CF1A4C" w:rsidRPr="00A1378F" w:rsidRDefault="00CF1A4C" w:rsidP="00CF1A4C">
      <w:pPr>
        <w:spacing w:after="0" w:line="240" w:lineRule="auto"/>
        <w:rPr>
          <w:rFonts w:ascii="Arial" w:hAnsi="Arial" w:cs="Arial"/>
          <w:sz w:val="16"/>
          <w:szCs w:val="16"/>
        </w:rPr>
      </w:pPr>
    </w:p>
    <w:p w:rsidR="00CF1A4C" w:rsidRPr="002118F0" w:rsidRDefault="00CF1A4C" w:rsidP="00CF1A4C">
      <w:pPr>
        <w:spacing w:after="0" w:line="240" w:lineRule="auto"/>
        <w:rPr>
          <w:rFonts w:ascii="Arial" w:hAnsi="Arial" w:cs="Arial"/>
          <w:b/>
        </w:rPr>
      </w:pPr>
      <w:r w:rsidRPr="002118F0">
        <w:rPr>
          <w:rFonts w:ascii="Arial" w:hAnsi="Arial" w:cs="Arial"/>
          <w:b/>
        </w:rPr>
        <w:t xml:space="preserve">Training and Testing </w:t>
      </w:r>
    </w:p>
    <w:p w:rsidR="00CF1A4C" w:rsidRPr="00CF1A4C" w:rsidRDefault="00CF1A4C" w:rsidP="00CF1A4C">
      <w:pPr>
        <w:spacing w:after="0" w:line="240" w:lineRule="auto"/>
        <w:rPr>
          <w:rFonts w:ascii="Arial" w:hAnsi="Arial" w:cs="Arial"/>
        </w:rPr>
      </w:pPr>
      <w:r w:rsidRPr="00CF1A4C">
        <w:rPr>
          <w:rFonts w:ascii="Arial" w:hAnsi="Arial" w:cs="Arial"/>
        </w:rPr>
        <w:t>After the pl</w:t>
      </w:r>
      <w:r w:rsidR="002118F0">
        <w:rPr>
          <w:rFonts w:ascii="Arial" w:hAnsi="Arial" w:cs="Arial"/>
        </w:rPr>
        <w:t>an has been finalized, communi</w:t>
      </w:r>
      <w:r w:rsidRPr="00CF1A4C">
        <w:rPr>
          <w:rFonts w:ascii="Arial" w:hAnsi="Arial" w:cs="Arial"/>
        </w:rPr>
        <w:t>cated to all affected personnel, and integrated into the organiz</w:t>
      </w:r>
      <w:r w:rsidR="002118F0">
        <w:rPr>
          <w:rFonts w:ascii="Arial" w:hAnsi="Arial" w:cs="Arial"/>
        </w:rPr>
        <w:t>ation's standard operating pro</w:t>
      </w:r>
      <w:r w:rsidRPr="00CF1A4C">
        <w:rPr>
          <w:rFonts w:ascii="Arial" w:hAnsi="Arial" w:cs="Arial"/>
        </w:rPr>
        <w:t>cedures, it must</w:t>
      </w:r>
      <w:r w:rsidR="002118F0">
        <w:rPr>
          <w:rFonts w:ascii="Arial" w:hAnsi="Arial" w:cs="Arial"/>
        </w:rPr>
        <w:t xml:space="preserve"> be thoroughly tested. An emer</w:t>
      </w:r>
      <w:r w:rsidRPr="00CF1A4C">
        <w:rPr>
          <w:rFonts w:ascii="Arial" w:hAnsi="Arial" w:cs="Arial"/>
        </w:rPr>
        <w:t>gency response plan will not work properly unless realistic training is provided and it is thoroughly tested prior to implementation in an actual emergency. Testing the plan helps to identify problem a</w:t>
      </w:r>
      <w:r w:rsidR="002118F0">
        <w:rPr>
          <w:rFonts w:ascii="Arial" w:hAnsi="Arial" w:cs="Arial"/>
        </w:rPr>
        <w:t>reas, as well as inherent weak</w:t>
      </w:r>
      <w:r w:rsidRPr="00CF1A4C">
        <w:rPr>
          <w:rFonts w:ascii="Arial" w:hAnsi="Arial" w:cs="Arial"/>
        </w:rPr>
        <w:t xml:space="preserve">nesses, that must be corrected in order to ensure that the plan will work as designed. Training and testing thus serve to identify areas in need of improvement, thereby enhancing coordination and communication among emergency response personnel. </w:t>
      </w:r>
    </w:p>
    <w:p w:rsidR="00CF1A4C" w:rsidRPr="00A1378F" w:rsidRDefault="00CF1A4C" w:rsidP="00CF1A4C">
      <w:pPr>
        <w:spacing w:after="0" w:line="240" w:lineRule="auto"/>
        <w:rPr>
          <w:rFonts w:ascii="Arial" w:hAnsi="Arial" w:cs="Arial"/>
          <w:sz w:val="16"/>
          <w:szCs w:val="16"/>
        </w:rPr>
      </w:pPr>
    </w:p>
    <w:p w:rsidR="00CF1A4C" w:rsidRPr="00CF1A4C" w:rsidRDefault="00CF1A4C" w:rsidP="00CF1A4C">
      <w:pPr>
        <w:spacing w:after="0" w:line="240" w:lineRule="auto"/>
        <w:rPr>
          <w:rFonts w:ascii="Arial" w:hAnsi="Arial" w:cs="Arial"/>
        </w:rPr>
      </w:pPr>
      <w:r w:rsidRPr="00CF1A4C">
        <w:rPr>
          <w:rFonts w:ascii="Arial" w:hAnsi="Arial" w:cs="Arial"/>
        </w:rPr>
        <w:t xml:space="preserve">The first step in the training process is to assign a staff member responsible for developing an overall training plan and the requisite goals and objectives for each component. Additionally, a determination must be made as to the following: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Who will actually perform the training?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Who will be trained?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What types of training activities will be employed?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What materials and equipment are needed?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When will the training take place?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Where will the training take place?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How long will the training last?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How will the training be evaluated and by whom?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How will the training activities be documented?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How will special circumstances be handled? </w:t>
      </w:r>
    </w:p>
    <w:p w:rsidR="00CF1A4C" w:rsidRPr="00420BA9" w:rsidRDefault="00CF1A4C" w:rsidP="00A1378F">
      <w:pPr>
        <w:pStyle w:val="ListParagraph"/>
        <w:numPr>
          <w:ilvl w:val="0"/>
          <w:numId w:val="17"/>
        </w:numPr>
        <w:spacing w:after="0" w:line="240" w:lineRule="auto"/>
        <w:rPr>
          <w:rFonts w:ascii="Arial" w:hAnsi="Arial" w:cs="Arial"/>
        </w:rPr>
      </w:pPr>
      <w:r w:rsidRPr="00420BA9">
        <w:rPr>
          <w:rFonts w:ascii="Arial" w:hAnsi="Arial" w:cs="Arial"/>
        </w:rPr>
        <w:t xml:space="preserve">How will training costs and expenses be budgeted? </w:t>
      </w:r>
    </w:p>
    <w:p w:rsidR="00CF1A4C" w:rsidRPr="00CF1A4C" w:rsidRDefault="00CF1A4C" w:rsidP="00CF1A4C">
      <w:pPr>
        <w:spacing w:after="0" w:line="240" w:lineRule="auto"/>
        <w:rPr>
          <w:rFonts w:ascii="Arial" w:hAnsi="Arial" w:cs="Arial"/>
        </w:rPr>
      </w:pPr>
      <w:r w:rsidRPr="00CF1A4C">
        <w:rPr>
          <w:rFonts w:ascii="Arial" w:hAnsi="Arial" w:cs="Arial"/>
        </w:rPr>
        <w:lastRenderedPageBreak/>
        <w:t>It should be n</w:t>
      </w:r>
      <w:r w:rsidR="00420BA9">
        <w:rPr>
          <w:rFonts w:ascii="Arial" w:hAnsi="Arial" w:cs="Arial"/>
        </w:rPr>
        <w:t>oted that critiques, or evalua</w:t>
      </w:r>
      <w:r w:rsidRPr="00CF1A4C">
        <w:rPr>
          <w:rFonts w:ascii="Arial" w:hAnsi="Arial" w:cs="Arial"/>
        </w:rPr>
        <w:t xml:space="preserve">tions, are an important component of the training process and must be conducted after </w:t>
      </w:r>
      <w:r w:rsidR="00420BA9">
        <w:rPr>
          <w:rFonts w:ascii="Arial" w:hAnsi="Arial" w:cs="Arial"/>
        </w:rPr>
        <w:t>each train</w:t>
      </w:r>
      <w:r w:rsidRPr="00CF1A4C">
        <w:rPr>
          <w:rFonts w:ascii="Arial" w:hAnsi="Arial" w:cs="Arial"/>
        </w:rPr>
        <w:t xml:space="preserve">ing activity. Sufficient time should be allotted for the critique and any resulting recommendations should be forwarded to the emergency planning team for further review and action. Additionally, organizations should consider how to involve outside groups and agencies in the training and evaluation process. As previously mentioned, this could certainly help to avoid conflict and increase coordination and communication when a critical incident does occur. Emergency response training can take a variety of forms. FEMA (Emergency Management Guide for </w:t>
      </w:r>
    </w:p>
    <w:p w:rsidR="00CF1A4C" w:rsidRPr="00CF1A4C" w:rsidRDefault="00CF1A4C" w:rsidP="00CF1A4C">
      <w:pPr>
        <w:spacing w:after="0" w:line="240" w:lineRule="auto"/>
        <w:rPr>
          <w:rFonts w:ascii="Arial" w:hAnsi="Arial" w:cs="Arial"/>
        </w:rPr>
      </w:pPr>
      <w:r w:rsidRPr="00CF1A4C">
        <w:rPr>
          <w:rFonts w:ascii="Arial" w:hAnsi="Arial" w:cs="Arial"/>
        </w:rPr>
        <w:t xml:space="preserve">Business and Industry, 2007) describes six types of training activities that can be considered: </w:t>
      </w:r>
    </w:p>
    <w:p w:rsidR="00CF1A4C" w:rsidRPr="00CF1A4C" w:rsidRDefault="00CF1A4C" w:rsidP="00CF1A4C">
      <w:pPr>
        <w:spacing w:after="0" w:line="240" w:lineRule="auto"/>
        <w:rPr>
          <w:rFonts w:ascii="Arial" w:hAnsi="Arial" w:cs="Arial"/>
        </w:rPr>
      </w:pPr>
    </w:p>
    <w:p w:rsidR="00CF1A4C" w:rsidRPr="00420BA9" w:rsidRDefault="00CF1A4C" w:rsidP="00A1378F">
      <w:pPr>
        <w:pStyle w:val="ListParagraph"/>
        <w:numPr>
          <w:ilvl w:val="0"/>
          <w:numId w:val="20"/>
        </w:numPr>
        <w:spacing w:after="0" w:line="240" w:lineRule="auto"/>
        <w:rPr>
          <w:rFonts w:ascii="Arial" w:hAnsi="Arial" w:cs="Arial"/>
          <w:b/>
        </w:rPr>
      </w:pPr>
      <w:r w:rsidRPr="00420BA9">
        <w:rPr>
          <w:rFonts w:ascii="Arial" w:hAnsi="Arial" w:cs="Arial"/>
          <w:b/>
        </w:rPr>
        <w:t xml:space="preserve">Orientation and Education Sessions </w:t>
      </w:r>
    </w:p>
    <w:p w:rsidR="00CF1A4C" w:rsidRPr="00420BA9" w:rsidRDefault="00CF1A4C" w:rsidP="00420BA9">
      <w:pPr>
        <w:pStyle w:val="ListParagraph"/>
        <w:spacing w:after="0" w:line="240" w:lineRule="auto"/>
        <w:rPr>
          <w:rFonts w:ascii="Arial" w:hAnsi="Arial" w:cs="Arial"/>
        </w:rPr>
      </w:pPr>
      <w:r w:rsidRPr="00420BA9">
        <w:rPr>
          <w:rFonts w:ascii="Arial" w:hAnsi="Arial" w:cs="Arial"/>
        </w:rPr>
        <w:t xml:space="preserve">Sessions designed to provide information, answer questions, and identify needs and concerns. </w:t>
      </w:r>
    </w:p>
    <w:p w:rsidR="00CF1A4C" w:rsidRPr="00CF1A4C" w:rsidRDefault="00CF1A4C" w:rsidP="00CF1A4C">
      <w:pPr>
        <w:spacing w:after="0" w:line="240" w:lineRule="auto"/>
        <w:rPr>
          <w:rFonts w:ascii="Arial" w:hAnsi="Arial" w:cs="Arial"/>
        </w:rPr>
      </w:pPr>
    </w:p>
    <w:p w:rsidR="00420BA9" w:rsidRPr="00420BA9" w:rsidRDefault="00CF1A4C" w:rsidP="00A1378F">
      <w:pPr>
        <w:pStyle w:val="ListParagraph"/>
        <w:numPr>
          <w:ilvl w:val="0"/>
          <w:numId w:val="20"/>
        </w:numPr>
        <w:spacing w:after="0" w:line="240" w:lineRule="auto"/>
        <w:rPr>
          <w:rFonts w:ascii="Arial" w:hAnsi="Arial" w:cs="Arial"/>
          <w:b/>
        </w:rPr>
      </w:pPr>
      <w:r w:rsidRPr="00420BA9">
        <w:rPr>
          <w:rFonts w:ascii="Arial" w:hAnsi="Arial" w:cs="Arial"/>
          <w:b/>
        </w:rPr>
        <w:t>Tabletop Exercise</w:t>
      </w:r>
    </w:p>
    <w:p w:rsidR="00CF1A4C" w:rsidRPr="00420BA9" w:rsidRDefault="00CF1A4C" w:rsidP="00420BA9">
      <w:pPr>
        <w:pStyle w:val="ListParagraph"/>
        <w:spacing w:after="0" w:line="240" w:lineRule="auto"/>
        <w:rPr>
          <w:rFonts w:ascii="Arial" w:hAnsi="Arial" w:cs="Arial"/>
        </w:rPr>
      </w:pPr>
      <w:r w:rsidRPr="00420BA9">
        <w:rPr>
          <w:rFonts w:ascii="Arial" w:hAnsi="Arial" w:cs="Arial"/>
        </w:rPr>
        <w:t xml:space="preserve">This is a cost-efficient and effective way to have members of the emergency planning team, as well as key management personnel, meet in a conference room setting to discuss roles and responsibilities and identify areas of concern. </w:t>
      </w:r>
    </w:p>
    <w:p w:rsidR="00CF1A4C" w:rsidRPr="00CF1A4C" w:rsidRDefault="00CF1A4C" w:rsidP="00CF1A4C">
      <w:pPr>
        <w:spacing w:after="0" w:line="240" w:lineRule="auto"/>
        <w:rPr>
          <w:rFonts w:ascii="Arial" w:hAnsi="Arial" w:cs="Arial"/>
        </w:rPr>
      </w:pPr>
    </w:p>
    <w:p w:rsidR="00420BA9" w:rsidRPr="00420BA9" w:rsidRDefault="00CF1A4C" w:rsidP="00A1378F">
      <w:pPr>
        <w:pStyle w:val="ListParagraph"/>
        <w:numPr>
          <w:ilvl w:val="0"/>
          <w:numId w:val="20"/>
        </w:numPr>
        <w:spacing w:after="0" w:line="240" w:lineRule="auto"/>
        <w:rPr>
          <w:rFonts w:ascii="Arial" w:hAnsi="Arial" w:cs="Arial"/>
          <w:b/>
        </w:rPr>
      </w:pPr>
      <w:r w:rsidRPr="00420BA9">
        <w:rPr>
          <w:rFonts w:ascii="Arial" w:hAnsi="Arial" w:cs="Arial"/>
          <w:b/>
        </w:rPr>
        <w:t xml:space="preserve">Walk-Through Drill </w:t>
      </w:r>
    </w:p>
    <w:p w:rsidR="00CF1A4C" w:rsidRPr="00420BA9" w:rsidRDefault="00CF1A4C" w:rsidP="00420BA9">
      <w:pPr>
        <w:pStyle w:val="ListParagraph"/>
        <w:spacing w:after="0" w:line="240" w:lineRule="auto"/>
        <w:rPr>
          <w:rFonts w:ascii="Arial" w:hAnsi="Arial" w:cs="Arial"/>
        </w:rPr>
      </w:pPr>
      <w:r w:rsidRPr="00420BA9">
        <w:rPr>
          <w:rFonts w:ascii="Arial" w:hAnsi="Arial" w:cs="Arial"/>
        </w:rPr>
        <w:t xml:space="preserve">The emergency planning team and response teams actually perform their emergency response functions. </w:t>
      </w:r>
    </w:p>
    <w:p w:rsidR="00CF1A4C" w:rsidRPr="00CF1A4C" w:rsidRDefault="00CF1A4C" w:rsidP="00CF1A4C">
      <w:pPr>
        <w:spacing w:after="0" w:line="240" w:lineRule="auto"/>
        <w:rPr>
          <w:rFonts w:ascii="Arial" w:hAnsi="Arial" w:cs="Arial"/>
        </w:rPr>
      </w:pPr>
    </w:p>
    <w:p w:rsidR="00420BA9" w:rsidRPr="00420BA9" w:rsidRDefault="00CF1A4C" w:rsidP="00A1378F">
      <w:pPr>
        <w:pStyle w:val="ListParagraph"/>
        <w:numPr>
          <w:ilvl w:val="0"/>
          <w:numId w:val="20"/>
        </w:numPr>
        <w:spacing w:after="0" w:line="240" w:lineRule="auto"/>
        <w:rPr>
          <w:rFonts w:ascii="Arial" w:hAnsi="Arial" w:cs="Arial"/>
          <w:b/>
        </w:rPr>
      </w:pPr>
      <w:r w:rsidRPr="00420BA9">
        <w:rPr>
          <w:rFonts w:ascii="Arial" w:hAnsi="Arial" w:cs="Arial"/>
          <w:b/>
        </w:rPr>
        <w:t>Functional Drills</w:t>
      </w:r>
    </w:p>
    <w:p w:rsidR="00CF1A4C" w:rsidRPr="00420BA9" w:rsidRDefault="00420BA9" w:rsidP="00420BA9">
      <w:pPr>
        <w:pStyle w:val="ListParagraph"/>
        <w:spacing w:after="0" w:line="240" w:lineRule="auto"/>
        <w:rPr>
          <w:rFonts w:ascii="Arial" w:hAnsi="Arial" w:cs="Arial"/>
        </w:rPr>
      </w:pPr>
      <w:r w:rsidRPr="00420BA9">
        <w:rPr>
          <w:rFonts w:ascii="Arial" w:hAnsi="Arial" w:cs="Arial"/>
        </w:rPr>
        <w:t>These are d</w:t>
      </w:r>
      <w:r w:rsidR="00CF1A4C" w:rsidRPr="00420BA9">
        <w:rPr>
          <w:rFonts w:ascii="Arial" w:hAnsi="Arial" w:cs="Arial"/>
        </w:rPr>
        <w:t xml:space="preserve">esigned to test specific functions such as medical response, emergency notifications, and communications procedures, although not necessarily at the same time. The drill is then evaluated by the various participants and problem areas identified. </w:t>
      </w:r>
    </w:p>
    <w:p w:rsidR="00CF1A4C" w:rsidRPr="00CF1A4C" w:rsidRDefault="00CF1A4C" w:rsidP="00CF1A4C">
      <w:pPr>
        <w:spacing w:after="0" w:line="240" w:lineRule="auto"/>
        <w:rPr>
          <w:rFonts w:ascii="Arial" w:hAnsi="Arial" w:cs="Arial"/>
        </w:rPr>
      </w:pPr>
    </w:p>
    <w:p w:rsidR="00420BA9" w:rsidRPr="00420BA9" w:rsidRDefault="00CF1A4C" w:rsidP="00A1378F">
      <w:pPr>
        <w:pStyle w:val="ListParagraph"/>
        <w:numPr>
          <w:ilvl w:val="0"/>
          <w:numId w:val="20"/>
        </w:numPr>
        <w:spacing w:after="0" w:line="240" w:lineRule="auto"/>
        <w:rPr>
          <w:rFonts w:ascii="Arial" w:hAnsi="Arial" w:cs="Arial"/>
          <w:b/>
        </w:rPr>
      </w:pPr>
      <w:r w:rsidRPr="00420BA9">
        <w:rPr>
          <w:rFonts w:ascii="Arial" w:hAnsi="Arial" w:cs="Arial"/>
          <w:b/>
        </w:rPr>
        <w:t xml:space="preserve">Evacuation Drill </w:t>
      </w:r>
    </w:p>
    <w:p w:rsidR="00CF1A4C" w:rsidRPr="00420BA9" w:rsidRDefault="00CF1A4C" w:rsidP="00420BA9">
      <w:pPr>
        <w:pStyle w:val="ListParagraph"/>
        <w:spacing w:after="0" w:line="240" w:lineRule="auto"/>
        <w:rPr>
          <w:rFonts w:ascii="Arial" w:hAnsi="Arial" w:cs="Arial"/>
        </w:rPr>
      </w:pPr>
      <w:r w:rsidRPr="00420BA9">
        <w:rPr>
          <w:rFonts w:ascii="Arial" w:hAnsi="Arial" w:cs="Arial"/>
        </w:rPr>
        <w:t xml:space="preserve">Participants walk the evacuation route to a predesignated area where procedures for accounting for all personnel are tested. Participants are asked to make note of potential hazards along the way and the emergency response plan is modified accordingly. </w:t>
      </w:r>
    </w:p>
    <w:p w:rsidR="00CF1A4C" w:rsidRPr="00CF1A4C" w:rsidRDefault="00CF1A4C" w:rsidP="00CF1A4C">
      <w:pPr>
        <w:spacing w:after="0" w:line="240" w:lineRule="auto"/>
        <w:rPr>
          <w:rFonts w:ascii="Arial" w:hAnsi="Arial" w:cs="Arial"/>
        </w:rPr>
      </w:pPr>
    </w:p>
    <w:p w:rsidR="00420BA9" w:rsidRPr="00420BA9" w:rsidRDefault="00CF1A4C" w:rsidP="00A1378F">
      <w:pPr>
        <w:pStyle w:val="ListParagraph"/>
        <w:numPr>
          <w:ilvl w:val="0"/>
          <w:numId w:val="20"/>
        </w:numPr>
        <w:spacing w:after="0" w:line="240" w:lineRule="auto"/>
        <w:rPr>
          <w:rFonts w:ascii="Arial" w:hAnsi="Arial" w:cs="Arial"/>
          <w:b/>
        </w:rPr>
      </w:pPr>
      <w:r w:rsidRPr="00420BA9">
        <w:rPr>
          <w:rFonts w:ascii="Arial" w:hAnsi="Arial" w:cs="Arial"/>
          <w:b/>
        </w:rPr>
        <w:t>Full-Scale Exercise</w:t>
      </w:r>
    </w:p>
    <w:p w:rsidR="00CF1A4C" w:rsidRPr="00420BA9" w:rsidRDefault="00CF1A4C" w:rsidP="00420BA9">
      <w:pPr>
        <w:pStyle w:val="ListParagraph"/>
        <w:spacing w:after="0" w:line="240" w:lineRule="auto"/>
        <w:rPr>
          <w:rFonts w:ascii="Arial" w:hAnsi="Arial" w:cs="Arial"/>
        </w:rPr>
      </w:pPr>
      <w:r w:rsidRPr="00420BA9">
        <w:rPr>
          <w:rFonts w:ascii="Arial" w:hAnsi="Arial" w:cs="Arial"/>
        </w:rPr>
        <w:t xml:space="preserve">An emergency is simulated as close to reality as possible. </w:t>
      </w:r>
      <w:r w:rsidR="00420BA9" w:rsidRPr="00420BA9">
        <w:rPr>
          <w:rFonts w:ascii="Arial" w:hAnsi="Arial" w:cs="Arial"/>
        </w:rPr>
        <w:t>This i</w:t>
      </w:r>
      <w:r w:rsidRPr="00420BA9">
        <w:rPr>
          <w:rFonts w:ascii="Arial" w:hAnsi="Arial" w:cs="Arial"/>
        </w:rPr>
        <w:t xml:space="preserve">nvolves management, emergency response personnel, and employees, as well as outside groups and agencies that would also be involved in the response (p. 22).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Practical "hands-on" training always provides personnel with excellent opportunities to use skills that are taught and to learn new techniques and procedures</w:t>
      </w:r>
      <w:r w:rsidR="00420BA9">
        <w:rPr>
          <w:rFonts w:ascii="Arial" w:hAnsi="Arial" w:cs="Arial"/>
        </w:rPr>
        <w:t>. For emergency response train</w:t>
      </w:r>
      <w:r w:rsidRPr="00CF1A4C">
        <w:rPr>
          <w:rFonts w:ascii="Arial" w:hAnsi="Arial" w:cs="Arial"/>
        </w:rPr>
        <w:t>ing, simulations such as tabletop exercises, drills, and full-scale exercises are particularly valuable for practicing</w:t>
      </w:r>
      <w:r w:rsidR="00420BA9">
        <w:rPr>
          <w:rFonts w:ascii="Arial" w:hAnsi="Arial" w:cs="Arial"/>
        </w:rPr>
        <w:t xml:space="preserve"> decision-making skills, tacti</w:t>
      </w:r>
      <w:r w:rsidRPr="00CF1A4C">
        <w:rPr>
          <w:rFonts w:ascii="Arial" w:hAnsi="Arial" w:cs="Arial"/>
        </w:rPr>
        <w:t>cal techniques, and communications. Moreover, simulations serve to determine deficiencies in planning and pr</w:t>
      </w:r>
      <w:r w:rsidR="00420BA9">
        <w:rPr>
          <w:rFonts w:ascii="Arial" w:hAnsi="Arial" w:cs="Arial"/>
        </w:rPr>
        <w:t>ocedures that can lead to modi</w:t>
      </w:r>
      <w:r w:rsidRPr="00CF1A4C">
        <w:rPr>
          <w:rFonts w:ascii="Arial" w:hAnsi="Arial" w:cs="Arial"/>
        </w:rPr>
        <w:t xml:space="preserve">fications to the emergency response plan (ASIS, 1994; FEMA, 2007; </w:t>
      </w:r>
      <w:proofErr w:type="spellStart"/>
      <w:r w:rsidRPr="00CF1A4C">
        <w:rPr>
          <w:rFonts w:ascii="Arial" w:hAnsi="Arial" w:cs="Arial"/>
        </w:rPr>
        <w:t>Nudell</w:t>
      </w:r>
      <w:proofErr w:type="spellEnd"/>
      <w:r w:rsidRPr="00CF1A4C">
        <w:rPr>
          <w:rFonts w:ascii="Arial" w:hAnsi="Arial" w:cs="Arial"/>
        </w:rPr>
        <w:t xml:space="preserve"> &amp; </w:t>
      </w:r>
      <w:proofErr w:type="spellStart"/>
      <w:r w:rsidRPr="00CF1A4C">
        <w:rPr>
          <w:rFonts w:ascii="Arial" w:hAnsi="Arial" w:cs="Arial"/>
        </w:rPr>
        <w:t>Antokol</w:t>
      </w:r>
      <w:proofErr w:type="spellEnd"/>
      <w:r w:rsidRPr="00CF1A4C">
        <w:rPr>
          <w:rFonts w:ascii="Arial" w:hAnsi="Arial" w:cs="Arial"/>
        </w:rPr>
        <w:t xml:space="preserve">, 1988). </w:t>
      </w:r>
    </w:p>
    <w:p w:rsidR="00CF1A4C" w:rsidRPr="00CF1A4C" w:rsidRDefault="00CF1A4C" w:rsidP="00CF1A4C">
      <w:pPr>
        <w:spacing w:after="0" w:line="240" w:lineRule="auto"/>
        <w:rPr>
          <w:rFonts w:ascii="Arial" w:hAnsi="Arial" w:cs="Arial"/>
        </w:rPr>
      </w:pPr>
    </w:p>
    <w:p w:rsidR="00A1378F" w:rsidRDefault="00A1378F" w:rsidP="00CF1A4C">
      <w:pPr>
        <w:spacing w:after="0" w:line="240" w:lineRule="auto"/>
        <w:rPr>
          <w:rFonts w:ascii="Arial" w:hAnsi="Arial" w:cs="Arial"/>
          <w:b/>
        </w:rPr>
      </w:pPr>
    </w:p>
    <w:p w:rsidR="00CF1A4C" w:rsidRPr="00420BA9" w:rsidRDefault="00CF1A4C" w:rsidP="00CF1A4C">
      <w:pPr>
        <w:spacing w:after="0" w:line="240" w:lineRule="auto"/>
        <w:rPr>
          <w:rFonts w:ascii="Arial" w:hAnsi="Arial" w:cs="Arial"/>
          <w:b/>
        </w:rPr>
      </w:pPr>
      <w:r w:rsidRPr="00420BA9">
        <w:rPr>
          <w:rFonts w:ascii="Arial" w:hAnsi="Arial" w:cs="Arial"/>
          <w:b/>
        </w:rPr>
        <w:lastRenderedPageBreak/>
        <w:t xml:space="preserve">Evaluating the Emergency Response Plan </w:t>
      </w:r>
    </w:p>
    <w:p w:rsidR="00CF1A4C" w:rsidRPr="00CF1A4C" w:rsidRDefault="00CF1A4C" w:rsidP="00CF1A4C">
      <w:pPr>
        <w:spacing w:after="0" w:line="240" w:lineRule="auto"/>
        <w:rPr>
          <w:rFonts w:ascii="Arial" w:hAnsi="Arial" w:cs="Arial"/>
        </w:rPr>
      </w:pPr>
      <w:r w:rsidRPr="00CF1A4C">
        <w:rPr>
          <w:rFonts w:ascii="Arial" w:hAnsi="Arial" w:cs="Arial"/>
        </w:rPr>
        <w:t xml:space="preserve">Phelps (2007) advocates that training should occur every 3 months, and that eight major areas should be tested. These include: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Internal communications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External communications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Resources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Systems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Safety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Coordination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Record-keeping </w:t>
      </w:r>
    </w:p>
    <w:p w:rsidR="00CF1A4C" w:rsidRPr="00420BA9" w:rsidRDefault="00CF1A4C" w:rsidP="00A1378F">
      <w:pPr>
        <w:pStyle w:val="ListParagraph"/>
        <w:numPr>
          <w:ilvl w:val="0"/>
          <w:numId w:val="18"/>
        </w:numPr>
        <w:spacing w:after="0" w:line="240" w:lineRule="auto"/>
        <w:rPr>
          <w:rFonts w:ascii="Arial" w:hAnsi="Arial" w:cs="Arial"/>
        </w:rPr>
      </w:pPr>
      <w:r w:rsidRPr="00420BA9">
        <w:rPr>
          <w:rFonts w:ascii="Arial" w:hAnsi="Arial" w:cs="Arial"/>
        </w:rPr>
        <w:t xml:space="preserve">Legal issues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With respect to communications, this is a critical area that has posed many problems for emergency res</w:t>
      </w:r>
      <w:r w:rsidR="00420BA9">
        <w:rPr>
          <w:rFonts w:ascii="Arial" w:hAnsi="Arial" w:cs="Arial"/>
        </w:rPr>
        <w:t>ponders over the years. In par</w:t>
      </w:r>
      <w:r w:rsidRPr="00CF1A4C">
        <w:rPr>
          <w:rFonts w:ascii="Arial" w:hAnsi="Arial" w:cs="Arial"/>
        </w:rPr>
        <w:t>ticular, during m</w:t>
      </w:r>
      <w:r w:rsidR="00420BA9">
        <w:rPr>
          <w:rFonts w:ascii="Arial" w:hAnsi="Arial" w:cs="Arial"/>
        </w:rPr>
        <w:t>ulti-agency responses to criti</w:t>
      </w:r>
      <w:r w:rsidRPr="00CF1A4C">
        <w:rPr>
          <w:rFonts w:ascii="Arial" w:hAnsi="Arial" w:cs="Arial"/>
        </w:rPr>
        <w:t>cal incidents, responding personnel have not been able to communicate and coordinate their responses because their radio equipment has not been compatible (interoperable). The World Trade Center response on September 11, 2001, certainly highlighted the extent of this problem, which had di</w:t>
      </w:r>
      <w:r w:rsidR="00420BA9">
        <w:rPr>
          <w:rFonts w:ascii="Arial" w:hAnsi="Arial" w:cs="Arial"/>
        </w:rPr>
        <w:t>sastrous consequences for emer</w:t>
      </w:r>
      <w:r w:rsidRPr="00CF1A4C">
        <w:rPr>
          <w:rFonts w:ascii="Arial" w:hAnsi="Arial" w:cs="Arial"/>
        </w:rPr>
        <w:t>gency responders. Unfortunately, according to Straw (2009), "... nearly eight years after 9-11, the national goal of ensuring that commanders from different pu</w:t>
      </w:r>
      <w:r w:rsidR="00420BA9">
        <w:rPr>
          <w:rFonts w:ascii="Arial" w:hAnsi="Arial" w:cs="Arial"/>
        </w:rPr>
        <w:t>blic safety agencies and juris</w:t>
      </w:r>
      <w:r w:rsidRPr="00CF1A4C">
        <w:rPr>
          <w:rFonts w:ascii="Arial" w:hAnsi="Arial" w:cs="Arial"/>
        </w:rPr>
        <w:t xml:space="preserve">dictions have interoperable communications remains elusive ..." (p. 68).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 xml:space="preserve">Regardless of the training schedule selected, a formal audit of the entire emergency response plan should be conducted at least once a year. Furthermore, in addition to the yearly audit, the emergency response plan should be evaluated, and modified if necessary, as follows (FEMA, 2007): </w:t>
      </w:r>
    </w:p>
    <w:p w:rsidR="00CF1A4C" w:rsidRPr="00420BA9" w:rsidRDefault="00CF1A4C" w:rsidP="00A1378F">
      <w:pPr>
        <w:pStyle w:val="ListParagraph"/>
        <w:numPr>
          <w:ilvl w:val="0"/>
          <w:numId w:val="19"/>
        </w:numPr>
        <w:spacing w:after="0" w:line="240" w:lineRule="auto"/>
        <w:rPr>
          <w:rFonts w:ascii="Arial" w:hAnsi="Arial" w:cs="Arial"/>
        </w:rPr>
      </w:pPr>
      <w:r w:rsidRPr="00420BA9">
        <w:rPr>
          <w:rFonts w:ascii="Arial" w:hAnsi="Arial" w:cs="Arial"/>
        </w:rPr>
        <w:t xml:space="preserve">After each drill or exercise </w:t>
      </w:r>
    </w:p>
    <w:p w:rsidR="00CF1A4C" w:rsidRPr="00420BA9" w:rsidRDefault="00CF1A4C" w:rsidP="00A1378F">
      <w:pPr>
        <w:pStyle w:val="ListParagraph"/>
        <w:numPr>
          <w:ilvl w:val="0"/>
          <w:numId w:val="19"/>
        </w:numPr>
        <w:spacing w:after="0" w:line="240" w:lineRule="auto"/>
        <w:rPr>
          <w:rFonts w:ascii="Arial" w:hAnsi="Arial" w:cs="Arial"/>
        </w:rPr>
      </w:pPr>
      <w:r w:rsidRPr="00420BA9">
        <w:rPr>
          <w:rFonts w:ascii="Arial" w:hAnsi="Arial" w:cs="Arial"/>
        </w:rPr>
        <w:t xml:space="preserve">After each critical incident </w:t>
      </w:r>
    </w:p>
    <w:p w:rsidR="00CF1A4C" w:rsidRPr="00420BA9" w:rsidRDefault="00CF1A4C" w:rsidP="00A1378F">
      <w:pPr>
        <w:pStyle w:val="ListParagraph"/>
        <w:numPr>
          <w:ilvl w:val="0"/>
          <w:numId w:val="19"/>
        </w:numPr>
        <w:spacing w:after="0" w:line="240" w:lineRule="auto"/>
        <w:rPr>
          <w:rFonts w:ascii="Arial" w:hAnsi="Arial" w:cs="Arial"/>
        </w:rPr>
      </w:pPr>
      <w:r w:rsidRPr="00420BA9">
        <w:rPr>
          <w:rFonts w:ascii="Arial" w:hAnsi="Arial" w:cs="Arial"/>
        </w:rPr>
        <w:t xml:space="preserve">When there has been a change in personnel or responsibilities </w:t>
      </w:r>
    </w:p>
    <w:p w:rsidR="00CF1A4C" w:rsidRPr="00420BA9" w:rsidRDefault="00CF1A4C" w:rsidP="00A1378F">
      <w:pPr>
        <w:pStyle w:val="ListParagraph"/>
        <w:numPr>
          <w:ilvl w:val="0"/>
          <w:numId w:val="19"/>
        </w:numPr>
        <w:spacing w:after="0" w:line="240" w:lineRule="auto"/>
        <w:rPr>
          <w:rFonts w:ascii="Arial" w:hAnsi="Arial" w:cs="Arial"/>
        </w:rPr>
      </w:pPr>
      <w:r w:rsidRPr="00420BA9">
        <w:rPr>
          <w:rFonts w:ascii="Arial" w:hAnsi="Arial" w:cs="Arial"/>
        </w:rPr>
        <w:t xml:space="preserve">When the layout or design of a facility changes </w:t>
      </w:r>
    </w:p>
    <w:p w:rsidR="00CF1A4C" w:rsidRPr="00420BA9" w:rsidRDefault="00CF1A4C" w:rsidP="00A1378F">
      <w:pPr>
        <w:pStyle w:val="ListParagraph"/>
        <w:numPr>
          <w:ilvl w:val="0"/>
          <w:numId w:val="19"/>
        </w:numPr>
        <w:spacing w:after="0" w:line="240" w:lineRule="auto"/>
        <w:rPr>
          <w:rFonts w:ascii="Arial" w:hAnsi="Arial" w:cs="Arial"/>
        </w:rPr>
      </w:pPr>
      <w:r w:rsidRPr="00420BA9">
        <w:rPr>
          <w:rFonts w:ascii="Arial" w:hAnsi="Arial" w:cs="Arial"/>
        </w:rPr>
        <w:t xml:space="preserve">When there is a change in policies or procedures </w:t>
      </w: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r w:rsidRPr="00CF1A4C">
        <w:rPr>
          <w:rFonts w:ascii="Arial" w:hAnsi="Arial" w:cs="Arial"/>
        </w:rPr>
        <w:t>Of course, any modifications or changes to an emergen</w:t>
      </w:r>
      <w:r w:rsidR="00420BA9">
        <w:rPr>
          <w:rFonts w:ascii="Arial" w:hAnsi="Arial" w:cs="Arial"/>
        </w:rPr>
        <w:t>cy response plan should be com</w:t>
      </w:r>
      <w:r w:rsidRPr="00CF1A4C">
        <w:rPr>
          <w:rFonts w:ascii="Arial" w:hAnsi="Arial" w:cs="Arial"/>
        </w:rPr>
        <w:t>municated to affected personnel as soon as possible. Similarly, changes to the planning document shou</w:t>
      </w:r>
      <w:r w:rsidR="00420BA9">
        <w:rPr>
          <w:rFonts w:ascii="Arial" w:hAnsi="Arial" w:cs="Arial"/>
        </w:rPr>
        <w:t>ld be incorporated and distrib</w:t>
      </w:r>
      <w:r w:rsidRPr="00CF1A4C">
        <w:rPr>
          <w:rFonts w:ascii="Arial" w:hAnsi="Arial" w:cs="Arial"/>
        </w:rPr>
        <w:t xml:space="preserve">uted in a timely manner. </w:t>
      </w:r>
    </w:p>
    <w:p w:rsidR="00CF1A4C" w:rsidRPr="00CF1A4C" w:rsidRDefault="00CF1A4C" w:rsidP="00CF1A4C">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8982"/>
      </w:tblGrid>
      <w:tr w:rsidR="00E71AA2" w:rsidRPr="00E71AA2" w:rsidTr="00E71AA2">
        <w:tc>
          <w:tcPr>
            <w:tcW w:w="8982" w:type="dxa"/>
            <w:shd w:val="pct12" w:color="auto" w:fill="auto"/>
          </w:tcPr>
          <w:p w:rsidR="00E71AA2" w:rsidRPr="00E71AA2" w:rsidRDefault="00E71AA2" w:rsidP="00E71AA2">
            <w:pPr>
              <w:jc w:val="center"/>
              <w:rPr>
                <w:rFonts w:ascii="Arial" w:hAnsi="Arial" w:cs="Arial"/>
                <w:b/>
                <w:sz w:val="16"/>
                <w:szCs w:val="16"/>
              </w:rPr>
            </w:pPr>
          </w:p>
          <w:p w:rsidR="00E71AA2" w:rsidRPr="00E71AA2" w:rsidRDefault="00E71AA2" w:rsidP="00E71AA2">
            <w:pPr>
              <w:jc w:val="center"/>
              <w:rPr>
                <w:rFonts w:ascii="Arial" w:hAnsi="Arial" w:cs="Arial"/>
                <w:b/>
              </w:rPr>
            </w:pPr>
            <w:r w:rsidRPr="00E71AA2">
              <w:rPr>
                <w:rFonts w:ascii="Arial" w:hAnsi="Arial" w:cs="Arial"/>
                <w:b/>
              </w:rPr>
              <w:t>EMERGING TRENDS</w:t>
            </w:r>
          </w:p>
          <w:p w:rsidR="00E71AA2" w:rsidRPr="00E71AA2" w:rsidRDefault="00E71AA2" w:rsidP="00E71AA2">
            <w:pPr>
              <w:jc w:val="center"/>
              <w:rPr>
                <w:rFonts w:ascii="Arial" w:hAnsi="Arial" w:cs="Arial"/>
                <w:b/>
                <w:sz w:val="16"/>
                <w:szCs w:val="16"/>
              </w:rPr>
            </w:pPr>
          </w:p>
        </w:tc>
      </w:tr>
      <w:tr w:rsidR="00E71AA2" w:rsidTr="00E71AA2">
        <w:tc>
          <w:tcPr>
            <w:tcW w:w="8982" w:type="dxa"/>
            <w:shd w:val="pct12" w:color="auto" w:fill="auto"/>
          </w:tcPr>
          <w:p w:rsidR="00E71AA2" w:rsidRPr="00E71AA2" w:rsidRDefault="00E71AA2" w:rsidP="00E71AA2">
            <w:pPr>
              <w:rPr>
                <w:rFonts w:ascii="Arial" w:hAnsi="Arial" w:cs="Arial"/>
                <w:b/>
              </w:rPr>
            </w:pPr>
            <w:r w:rsidRPr="00E71AA2">
              <w:rPr>
                <w:rFonts w:ascii="Arial" w:hAnsi="Arial" w:cs="Arial"/>
                <w:b/>
              </w:rPr>
              <w:t xml:space="preserve">Conducting Exercises in Difficult Economic Times or with the Reluctant Organization </w:t>
            </w:r>
          </w:p>
          <w:p w:rsidR="00E71AA2" w:rsidRPr="00420BA9" w:rsidRDefault="00E71AA2" w:rsidP="00E71AA2">
            <w:pPr>
              <w:rPr>
                <w:rFonts w:ascii="Arial" w:hAnsi="Arial" w:cs="Arial"/>
                <w:sz w:val="16"/>
                <w:szCs w:val="16"/>
              </w:rPr>
            </w:pPr>
          </w:p>
          <w:p w:rsidR="00E71AA2" w:rsidRPr="00CF1A4C" w:rsidRDefault="00E71AA2" w:rsidP="00E71AA2">
            <w:pPr>
              <w:rPr>
                <w:rFonts w:ascii="Arial" w:hAnsi="Arial" w:cs="Arial"/>
              </w:rPr>
            </w:pPr>
            <w:r w:rsidRPr="00CF1A4C">
              <w:rPr>
                <w:rFonts w:ascii="Arial" w:hAnsi="Arial" w:cs="Arial"/>
              </w:rPr>
              <w:t>The only way to</w:t>
            </w:r>
            <w:r>
              <w:rPr>
                <w:rFonts w:ascii="Arial" w:hAnsi="Arial" w:cs="Arial"/>
              </w:rPr>
              <w:t xml:space="preserve"> truly tell if a plan is effec</w:t>
            </w:r>
            <w:r w:rsidRPr="00CF1A4C">
              <w:rPr>
                <w:rFonts w:ascii="Arial" w:hAnsi="Arial" w:cs="Arial"/>
              </w:rPr>
              <w:t xml:space="preserve">tive is to either experience an actual incident or to conduct an exercise. While most organizations understand the need to exercise plans, too few actually take the time and money necessary to accomplish this </w:t>
            </w:r>
            <w:r>
              <w:rPr>
                <w:rFonts w:ascii="Arial" w:hAnsi="Arial" w:cs="Arial"/>
              </w:rPr>
              <w:t>task. This tendency not to con</w:t>
            </w:r>
            <w:r w:rsidRPr="00CF1A4C">
              <w:rPr>
                <w:rFonts w:ascii="Arial" w:hAnsi="Arial" w:cs="Arial"/>
              </w:rPr>
              <w:t>duct exercises is even more pronounced during difficult econ</w:t>
            </w:r>
            <w:r>
              <w:rPr>
                <w:rFonts w:ascii="Arial" w:hAnsi="Arial" w:cs="Arial"/>
              </w:rPr>
              <w:t>omic periods and with organiza</w:t>
            </w:r>
            <w:r w:rsidRPr="00CF1A4C">
              <w:rPr>
                <w:rFonts w:ascii="Arial" w:hAnsi="Arial" w:cs="Arial"/>
              </w:rPr>
              <w:t xml:space="preserve">tions that haven't completely adopted resiliency concepts into their corporate culture. </w:t>
            </w:r>
          </w:p>
          <w:p w:rsidR="00E71AA2" w:rsidRPr="00CF1A4C" w:rsidRDefault="00E71AA2" w:rsidP="00E71AA2">
            <w:pPr>
              <w:rPr>
                <w:rFonts w:ascii="Arial" w:hAnsi="Arial" w:cs="Arial"/>
              </w:rPr>
            </w:pPr>
          </w:p>
          <w:p w:rsidR="00E71AA2" w:rsidRPr="00CF1A4C" w:rsidRDefault="00E71AA2" w:rsidP="00E71AA2">
            <w:pPr>
              <w:rPr>
                <w:rFonts w:ascii="Arial" w:hAnsi="Arial" w:cs="Arial"/>
              </w:rPr>
            </w:pPr>
            <w:r w:rsidRPr="00CF1A4C">
              <w:rPr>
                <w:rFonts w:ascii="Arial" w:hAnsi="Arial" w:cs="Arial"/>
              </w:rPr>
              <w:t xml:space="preserve">In these challenging economic times, some organizations have taken to developing board games or other simple means of conducting a table-top exercise. When designing an </w:t>
            </w:r>
            <w:r w:rsidRPr="00CF1A4C">
              <w:rPr>
                <w:rFonts w:ascii="Arial" w:hAnsi="Arial" w:cs="Arial"/>
              </w:rPr>
              <w:lastRenderedPageBreak/>
              <w:t>exercise, it is important to</w:t>
            </w:r>
            <w:r>
              <w:rPr>
                <w:rFonts w:ascii="Arial" w:hAnsi="Arial" w:cs="Arial"/>
              </w:rPr>
              <w:t xml:space="preserve"> keep in mind that adult learn</w:t>
            </w:r>
            <w:r w:rsidRPr="00CF1A4C">
              <w:rPr>
                <w:rFonts w:ascii="Arial" w:hAnsi="Arial" w:cs="Arial"/>
              </w:rPr>
              <w:t>ers are generall</w:t>
            </w:r>
            <w:r>
              <w:rPr>
                <w:rFonts w:ascii="Arial" w:hAnsi="Arial" w:cs="Arial"/>
              </w:rPr>
              <w:t>y focused on how they can read</w:t>
            </w:r>
            <w:r w:rsidRPr="00CF1A4C">
              <w:rPr>
                <w:rFonts w:ascii="Arial" w:hAnsi="Arial" w:cs="Arial"/>
              </w:rPr>
              <w:t>ily apply the information to their organizations. Therefore, interactivity and application should be the touchstones of any such exercise plan. The use of board g</w:t>
            </w:r>
            <w:r>
              <w:rPr>
                <w:rFonts w:ascii="Arial" w:hAnsi="Arial" w:cs="Arial"/>
              </w:rPr>
              <w:t>ames and other low-cost simula</w:t>
            </w:r>
            <w:r w:rsidRPr="00CF1A4C">
              <w:rPr>
                <w:rFonts w:ascii="Arial" w:hAnsi="Arial" w:cs="Arial"/>
              </w:rPr>
              <w:t>tions can hel</w:t>
            </w:r>
            <w:r>
              <w:rPr>
                <w:rFonts w:ascii="Arial" w:hAnsi="Arial" w:cs="Arial"/>
              </w:rPr>
              <w:t>p organizations that would nor</w:t>
            </w:r>
            <w:r w:rsidRPr="00CF1A4C">
              <w:rPr>
                <w:rFonts w:ascii="Arial" w:hAnsi="Arial" w:cs="Arial"/>
              </w:rPr>
              <w:t xml:space="preserve">mally not engage in an exercise to start thinking seriously about the risk their organizations face and whether their plans are up to the task. </w:t>
            </w:r>
          </w:p>
          <w:p w:rsidR="00E71AA2" w:rsidRDefault="00E71AA2" w:rsidP="00CF1A4C">
            <w:pPr>
              <w:rPr>
                <w:rFonts w:ascii="Arial" w:hAnsi="Arial" w:cs="Arial"/>
              </w:rPr>
            </w:pPr>
          </w:p>
        </w:tc>
      </w:tr>
    </w:tbl>
    <w:p w:rsidR="00CF1A4C" w:rsidRPr="00CF1A4C" w:rsidRDefault="00CF1A4C" w:rsidP="00CF1A4C">
      <w:pPr>
        <w:spacing w:after="0" w:line="240" w:lineRule="auto"/>
        <w:rPr>
          <w:rFonts w:ascii="Arial" w:hAnsi="Arial" w:cs="Arial"/>
        </w:rPr>
      </w:pPr>
    </w:p>
    <w:p w:rsidR="00CF1A4C" w:rsidRPr="00A1378F" w:rsidRDefault="00CF1A4C" w:rsidP="00CF1A4C">
      <w:pPr>
        <w:spacing w:after="0" w:line="240" w:lineRule="auto"/>
        <w:rPr>
          <w:rFonts w:ascii="Arial" w:hAnsi="Arial" w:cs="Arial"/>
          <w:b/>
        </w:rPr>
      </w:pPr>
      <w:r w:rsidRPr="00A1378F">
        <w:rPr>
          <w:rFonts w:ascii="Arial" w:hAnsi="Arial" w:cs="Arial"/>
          <w:b/>
        </w:rPr>
        <w:t xml:space="preserve">CONCLUSION </w:t>
      </w:r>
    </w:p>
    <w:p w:rsidR="00CF1A4C" w:rsidRPr="00CF1A4C" w:rsidRDefault="00CF1A4C" w:rsidP="00CF1A4C">
      <w:pPr>
        <w:spacing w:after="0" w:line="240" w:lineRule="auto"/>
        <w:rPr>
          <w:rFonts w:ascii="Arial" w:hAnsi="Arial" w:cs="Arial"/>
        </w:rPr>
      </w:pPr>
      <w:r w:rsidRPr="00CF1A4C">
        <w:rPr>
          <w:rFonts w:ascii="Arial" w:hAnsi="Arial" w:cs="Arial"/>
        </w:rPr>
        <w:t>Since emergency situations take on many forms and have significant impacts for organizations, individuals, and communities, it is imperative tha</w:t>
      </w:r>
      <w:r w:rsidR="00A1378F">
        <w:rPr>
          <w:rFonts w:ascii="Arial" w:hAnsi="Arial" w:cs="Arial"/>
        </w:rPr>
        <w:t>t professional protection offi</w:t>
      </w:r>
      <w:r w:rsidRPr="00CF1A4C">
        <w:rPr>
          <w:rFonts w:ascii="Arial" w:hAnsi="Arial" w:cs="Arial"/>
        </w:rPr>
        <w:t>cers and the</w:t>
      </w:r>
      <w:r w:rsidR="00A1378F">
        <w:rPr>
          <w:rFonts w:ascii="Arial" w:hAnsi="Arial" w:cs="Arial"/>
        </w:rPr>
        <w:t xml:space="preserve"> organizations they serve main</w:t>
      </w:r>
      <w:r w:rsidRPr="00CF1A4C">
        <w:rPr>
          <w:rFonts w:ascii="Arial" w:hAnsi="Arial" w:cs="Arial"/>
        </w:rPr>
        <w:t>tain a 24/7 (24-hour-a-day, 7-day-a-week) state of readiness. Readiness involves a thoughtful approach and continual planning, training, and testing in all fou</w:t>
      </w:r>
      <w:r w:rsidR="00A1378F">
        <w:rPr>
          <w:rFonts w:ascii="Arial" w:hAnsi="Arial" w:cs="Arial"/>
        </w:rPr>
        <w:t>r phases of the emergency plan</w:t>
      </w:r>
      <w:r w:rsidRPr="00CF1A4C">
        <w:rPr>
          <w:rFonts w:ascii="Arial" w:hAnsi="Arial" w:cs="Arial"/>
        </w:rPr>
        <w:t>ning cycle: Mitigation, Response, Recovery, and Preparedness. Professional development is also an important part of this process, and</w:t>
      </w:r>
      <w:r w:rsidR="00A1378F">
        <w:rPr>
          <w:rFonts w:ascii="Arial" w:hAnsi="Arial" w:cs="Arial"/>
        </w:rPr>
        <w:t xml:space="preserve"> organiza</w:t>
      </w:r>
      <w:r w:rsidRPr="00CF1A4C">
        <w:rPr>
          <w:rFonts w:ascii="Arial" w:hAnsi="Arial" w:cs="Arial"/>
        </w:rPr>
        <w:t>tions and officers</w:t>
      </w:r>
      <w:r w:rsidR="00A1378F">
        <w:rPr>
          <w:rFonts w:ascii="Arial" w:hAnsi="Arial" w:cs="Arial"/>
        </w:rPr>
        <w:t xml:space="preserve"> should take advantage of vari</w:t>
      </w:r>
      <w:r w:rsidRPr="00CF1A4C">
        <w:rPr>
          <w:rFonts w:ascii="Arial" w:hAnsi="Arial" w:cs="Arial"/>
        </w:rPr>
        <w:t>ous professional development activities designed to increase knowl</w:t>
      </w:r>
      <w:r w:rsidR="00A1378F">
        <w:rPr>
          <w:rFonts w:ascii="Arial" w:hAnsi="Arial" w:cs="Arial"/>
        </w:rPr>
        <w:t>edge and skills. By making con</w:t>
      </w:r>
      <w:r w:rsidRPr="00CF1A4C">
        <w:rPr>
          <w:rFonts w:ascii="Arial" w:hAnsi="Arial" w:cs="Arial"/>
        </w:rPr>
        <w:t xml:space="preserve">tinuous, incremental improvements to incident response plans and the teams that carry them out, the professional protection officer can work as part of an interdisciplinary team to save lives, prevent property damage, and maintain order. </w:t>
      </w:r>
    </w:p>
    <w:p w:rsidR="00CF1A4C" w:rsidRDefault="00CF1A4C"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Default="00A1378F" w:rsidP="00CF1A4C">
      <w:pPr>
        <w:spacing w:after="0" w:line="240" w:lineRule="auto"/>
        <w:rPr>
          <w:rFonts w:ascii="Arial" w:hAnsi="Arial" w:cs="Arial"/>
        </w:rPr>
      </w:pPr>
    </w:p>
    <w:p w:rsidR="00A1378F" w:rsidRPr="00CF1A4C" w:rsidRDefault="00A1378F"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p>
    <w:p w:rsidR="00CF1A4C" w:rsidRPr="00CF1A4C" w:rsidRDefault="00CF1A4C" w:rsidP="00CF1A4C">
      <w:pPr>
        <w:spacing w:after="0" w:line="240" w:lineRule="auto"/>
        <w:rPr>
          <w:rFonts w:ascii="Arial" w:hAnsi="Arial" w:cs="Arial"/>
        </w:rPr>
      </w:pPr>
    </w:p>
    <w:p w:rsidR="00CF1A4C" w:rsidRPr="00A1378F" w:rsidRDefault="00CF1A4C" w:rsidP="00CF1A4C">
      <w:pPr>
        <w:spacing w:after="0" w:line="240" w:lineRule="auto"/>
        <w:rPr>
          <w:rFonts w:ascii="Arial" w:hAnsi="Arial" w:cs="Arial"/>
          <w:b/>
        </w:rPr>
      </w:pPr>
      <w:r w:rsidRPr="00A1378F">
        <w:rPr>
          <w:rFonts w:ascii="Arial" w:hAnsi="Arial" w:cs="Arial"/>
          <w:b/>
        </w:rPr>
        <w:lastRenderedPageBreak/>
        <w:t xml:space="preserve">SECURITY QUIZ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Regardless of the type of crisis, there is a series of common requirements that must be taken into account for an organization to be successful when a critical incident occurs. These include all the following except:  </w:t>
      </w:r>
    </w:p>
    <w:p w:rsidR="00A1378F" w:rsidRDefault="00CF1A4C" w:rsidP="00A1378F">
      <w:pPr>
        <w:pStyle w:val="ListParagraph"/>
        <w:numPr>
          <w:ilvl w:val="0"/>
          <w:numId w:val="31"/>
        </w:numPr>
        <w:spacing w:after="0" w:line="240" w:lineRule="auto"/>
        <w:rPr>
          <w:rFonts w:ascii="Arial" w:hAnsi="Arial" w:cs="Arial"/>
        </w:rPr>
      </w:pPr>
      <w:r w:rsidRPr="00A1378F">
        <w:rPr>
          <w:rFonts w:ascii="Arial" w:hAnsi="Arial" w:cs="Arial"/>
        </w:rPr>
        <w:t xml:space="preserve">Assessing threat </w:t>
      </w:r>
    </w:p>
    <w:p w:rsidR="00A1378F" w:rsidRDefault="00CF1A4C" w:rsidP="00A1378F">
      <w:pPr>
        <w:pStyle w:val="ListParagraph"/>
        <w:numPr>
          <w:ilvl w:val="0"/>
          <w:numId w:val="31"/>
        </w:numPr>
        <w:spacing w:after="0" w:line="240" w:lineRule="auto"/>
        <w:rPr>
          <w:rFonts w:ascii="Arial" w:hAnsi="Arial" w:cs="Arial"/>
        </w:rPr>
      </w:pPr>
      <w:r w:rsidRPr="00A1378F">
        <w:rPr>
          <w:rFonts w:ascii="Arial" w:hAnsi="Arial" w:cs="Arial"/>
        </w:rPr>
        <w:t xml:space="preserve">Selecting crisis team personnel </w:t>
      </w:r>
    </w:p>
    <w:p w:rsidR="00A1378F" w:rsidRDefault="00CF1A4C" w:rsidP="00A1378F">
      <w:pPr>
        <w:pStyle w:val="ListParagraph"/>
        <w:numPr>
          <w:ilvl w:val="0"/>
          <w:numId w:val="31"/>
        </w:numPr>
        <w:spacing w:after="0" w:line="240" w:lineRule="auto"/>
        <w:rPr>
          <w:rFonts w:ascii="Arial" w:hAnsi="Arial" w:cs="Arial"/>
        </w:rPr>
      </w:pPr>
      <w:r w:rsidRPr="00A1378F">
        <w:rPr>
          <w:rFonts w:ascii="Arial" w:hAnsi="Arial" w:cs="Arial"/>
        </w:rPr>
        <w:t xml:space="preserve">Training crisis team personnel  </w:t>
      </w:r>
    </w:p>
    <w:p w:rsidR="00CF1A4C" w:rsidRPr="00A1378F" w:rsidRDefault="00CF1A4C" w:rsidP="00A1378F">
      <w:pPr>
        <w:pStyle w:val="ListParagraph"/>
        <w:numPr>
          <w:ilvl w:val="0"/>
          <w:numId w:val="31"/>
        </w:numPr>
        <w:spacing w:after="0" w:line="240" w:lineRule="auto"/>
        <w:rPr>
          <w:rFonts w:ascii="Arial" w:hAnsi="Arial" w:cs="Arial"/>
        </w:rPr>
      </w:pPr>
      <w:r w:rsidRPr="00A1378F">
        <w:rPr>
          <w:rFonts w:ascii="Arial" w:hAnsi="Arial" w:cs="Arial"/>
        </w:rPr>
        <w:t xml:space="preserve">Being willing to spend lots of money on a solution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Observing which of the following guidelines increases the chances that emergency plans will be more effective and efficient: </w:t>
      </w:r>
    </w:p>
    <w:p w:rsidR="00A1378F" w:rsidRDefault="00CF1A4C" w:rsidP="00A1378F">
      <w:pPr>
        <w:pStyle w:val="ListParagraph"/>
        <w:numPr>
          <w:ilvl w:val="0"/>
          <w:numId w:val="30"/>
        </w:numPr>
        <w:spacing w:after="0" w:line="240" w:lineRule="auto"/>
        <w:rPr>
          <w:rFonts w:ascii="Arial" w:hAnsi="Arial" w:cs="Arial"/>
        </w:rPr>
      </w:pPr>
      <w:r w:rsidRPr="00A1378F">
        <w:rPr>
          <w:rFonts w:ascii="Arial" w:hAnsi="Arial" w:cs="Arial"/>
        </w:rPr>
        <w:t xml:space="preserve">Promote multi-organization response </w:t>
      </w:r>
    </w:p>
    <w:p w:rsidR="00A1378F" w:rsidRDefault="00CF1A4C" w:rsidP="00A1378F">
      <w:pPr>
        <w:pStyle w:val="ListParagraph"/>
        <w:numPr>
          <w:ilvl w:val="0"/>
          <w:numId w:val="30"/>
        </w:numPr>
        <w:spacing w:after="0" w:line="240" w:lineRule="auto"/>
        <w:rPr>
          <w:rFonts w:ascii="Arial" w:hAnsi="Arial" w:cs="Arial"/>
        </w:rPr>
      </w:pPr>
      <w:r w:rsidRPr="00A1378F">
        <w:rPr>
          <w:rFonts w:ascii="Arial" w:hAnsi="Arial" w:cs="Arial"/>
        </w:rPr>
        <w:t xml:space="preserve">Allow resistance to the planning process </w:t>
      </w:r>
    </w:p>
    <w:p w:rsidR="00A1378F" w:rsidRDefault="00CF1A4C" w:rsidP="00A1378F">
      <w:pPr>
        <w:pStyle w:val="ListParagraph"/>
        <w:numPr>
          <w:ilvl w:val="0"/>
          <w:numId w:val="30"/>
        </w:numPr>
        <w:spacing w:after="0" w:line="240" w:lineRule="auto"/>
        <w:rPr>
          <w:rFonts w:ascii="Arial" w:hAnsi="Arial" w:cs="Arial"/>
        </w:rPr>
      </w:pPr>
      <w:r w:rsidRPr="00A1378F">
        <w:rPr>
          <w:rFonts w:ascii="Arial" w:hAnsi="Arial" w:cs="Arial"/>
        </w:rPr>
        <w:t>Separate emergency response from disaster recovery</w:t>
      </w:r>
    </w:p>
    <w:p w:rsidR="00CF1A4C" w:rsidRPr="00A1378F" w:rsidRDefault="00CF1A4C" w:rsidP="00A1378F">
      <w:pPr>
        <w:pStyle w:val="ListParagraph"/>
        <w:numPr>
          <w:ilvl w:val="0"/>
          <w:numId w:val="30"/>
        </w:numPr>
        <w:spacing w:after="0" w:line="240" w:lineRule="auto"/>
        <w:rPr>
          <w:rFonts w:ascii="Arial" w:hAnsi="Arial" w:cs="Arial"/>
        </w:rPr>
      </w:pPr>
      <w:r w:rsidRPr="00A1378F">
        <w:rPr>
          <w:rFonts w:ascii="Arial" w:hAnsi="Arial" w:cs="Arial"/>
        </w:rPr>
        <w:t xml:space="preserve">None of the above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The National Fire Protection Association (NFPA) standard 1600 sets criteria for both developing and evaluating existing emergency management programs. </w:t>
      </w:r>
    </w:p>
    <w:p w:rsidR="00A1378F" w:rsidRDefault="00CF1A4C" w:rsidP="00A1378F">
      <w:pPr>
        <w:pStyle w:val="ListParagraph"/>
        <w:numPr>
          <w:ilvl w:val="0"/>
          <w:numId w:val="29"/>
        </w:numPr>
        <w:spacing w:after="0" w:line="240" w:lineRule="auto"/>
        <w:rPr>
          <w:rFonts w:ascii="Arial" w:hAnsi="Arial" w:cs="Arial"/>
        </w:rPr>
      </w:pPr>
      <w:r w:rsidRPr="00A1378F">
        <w:rPr>
          <w:rFonts w:ascii="Arial" w:hAnsi="Arial" w:cs="Arial"/>
        </w:rPr>
        <w:t xml:space="preserve">True  </w:t>
      </w:r>
    </w:p>
    <w:p w:rsidR="00CF1A4C" w:rsidRPr="00A1378F" w:rsidRDefault="00CF1A4C" w:rsidP="00A1378F">
      <w:pPr>
        <w:pStyle w:val="ListParagraph"/>
        <w:numPr>
          <w:ilvl w:val="0"/>
          <w:numId w:val="29"/>
        </w:numPr>
        <w:spacing w:after="0" w:line="240" w:lineRule="auto"/>
        <w:rPr>
          <w:rFonts w:ascii="Arial" w:hAnsi="Arial" w:cs="Arial"/>
        </w:rPr>
      </w:pPr>
      <w:r w:rsidRPr="00A1378F">
        <w:rPr>
          <w:rFonts w:ascii="Arial" w:hAnsi="Arial" w:cs="Arial"/>
        </w:rPr>
        <w:t xml:space="preserve">False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The Incident Command System (ICS) identified common concepts that form the basis for the control and management of emergencies. Which of the following is not one of those concepts:  </w:t>
      </w:r>
    </w:p>
    <w:p w:rsidR="00A1378F" w:rsidRDefault="00CF1A4C" w:rsidP="00A1378F">
      <w:pPr>
        <w:pStyle w:val="ListParagraph"/>
        <w:numPr>
          <w:ilvl w:val="1"/>
          <w:numId w:val="28"/>
        </w:numPr>
        <w:spacing w:after="0" w:line="240" w:lineRule="auto"/>
        <w:rPr>
          <w:rFonts w:ascii="Arial" w:hAnsi="Arial" w:cs="Arial"/>
        </w:rPr>
      </w:pPr>
      <w:r w:rsidRPr="00A1378F">
        <w:rPr>
          <w:rFonts w:ascii="Arial" w:hAnsi="Arial" w:cs="Arial"/>
        </w:rPr>
        <w:t xml:space="preserve">Control  </w:t>
      </w:r>
    </w:p>
    <w:p w:rsidR="00A1378F" w:rsidRDefault="00CF1A4C" w:rsidP="00A1378F">
      <w:pPr>
        <w:pStyle w:val="ListParagraph"/>
        <w:numPr>
          <w:ilvl w:val="1"/>
          <w:numId w:val="28"/>
        </w:numPr>
        <w:spacing w:after="0" w:line="240" w:lineRule="auto"/>
        <w:rPr>
          <w:rFonts w:ascii="Arial" w:hAnsi="Arial" w:cs="Arial"/>
        </w:rPr>
      </w:pPr>
      <w:r w:rsidRPr="00A1378F">
        <w:rPr>
          <w:rFonts w:ascii="Arial" w:hAnsi="Arial" w:cs="Arial"/>
        </w:rPr>
        <w:t xml:space="preserve">Communications  </w:t>
      </w:r>
    </w:p>
    <w:p w:rsidR="00A1378F" w:rsidRDefault="00CF1A4C" w:rsidP="00A1378F">
      <w:pPr>
        <w:pStyle w:val="ListParagraph"/>
        <w:numPr>
          <w:ilvl w:val="1"/>
          <w:numId w:val="28"/>
        </w:numPr>
        <w:spacing w:after="0" w:line="240" w:lineRule="auto"/>
        <w:rPr>
          <w:rFonts w:ascii="Arial" w:hAnsi="Arial" w:cs="Arial"/>
        </w:rPr>
      </w:pPr>
      <w:r w:rsidRPr="00A1378F">
        <w:rPr>
          <w:rFonts w:ascii="Arial" w:hAnsi="Arial" w:cs="Arial"/>
        </w:rPr>
        <w:t xml:space="preserve">Concentricity  </w:t>
      </w:r>
    </w:p>
    <w:p w:rsidR="00CF1A4C" w:rsidRPr="00A1378F" w:rsidRDefault="00CF1A4C" w:rsidP="00A1378F">
      <w:pPr>
        <w:pStyle w:val="ListParagraph"/>
        <w:numPr>
          <w:ilvl w:val="1"/>
          <w:numId w:val="28"/>
        </w:numPr>
        <w:spacing w:after="0" w:line="240" w:lineRule="auto"/>
        <w:rPr>
          <w:rFonts w:ascii="Arial" w:hAnsi="Arial" w:cs="Arial"/>
        </w:rPr>
      </w:pPr>
      <w:r w:rsidRPr="00A1378F">
        <w:rPr>
          <w:rFonts w:ascii="Arial" w:hAnsi="Arial" w:cs="Arial"/>
        </w:rPr>
        <w:t xml:space="preserve">Cooperation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The National Response Framework (NRF) established an on-scene management system that would help responding agencies work together using a coordinated and systematic approach that can be used for all types of incidents regardless of size. </w:t>
      </w:r>
    </w:p>
    <w:p w:rsidR="00A1378F" w:rsidRDefault="00CF1A4C" w:rsidP="00A1378F">
      <w:pPr>
        <w:pStyle w:val="ListParagraph"/>
        <w:numPr>
          <w:ilvl w:val="0"/>
          <w:numId w:val="27"/>
        </w:numPr>
        <w:spacing w:after="0" w:line="240" w:lineRule="auto"/>
        <w:rPr>
          <w:rFonts w:ascii="Arial" w:hAnsi="Arial" w:cs="Arial"/>
        </w:rPr>
      </w:pPr>
      <w:r w:rsidRPr="00A1378F">
        <w:rPr>
          <w:rFonts w:ascii="Arial" w:hAnsi="Arial" w:cs="Arial"/>
        </w:rPr>
        <w:t xml:space="preserve">True  </w:t>
      </w:r>
    </w:p>
    <w:p w:rsidR="00CF1A4C" w:rsidRPr="00A1378F" w:rsidRDefault="00CF1A4C" w:rsidP="00A1378F">
      <w:pPr>
        <w:pStyle w:val="ListParagraph"/>
        <w:numPr>
          <w:ilvl w:val="0"/>
          <w:numId w:val="27"/>
        </w:numPr>
        <w:spacing w:after="0" w:line="240" w:lineRule="auto"/>
        <w:rPr>
          <w:rFonts w:ascii="Arial" w:hAnsi="Arial" w:cs="Arial"/>
        </w:rPr>
      </w:pPr>
      <w:r w:rsidRPr="00A1378F">
        <w:rPr>
          <w:rFonts w:ascii="Arial" w:hAnsi="Arial" w:cs="Arial"/>
        </w:rPr>
        <w:t xml:space="preserve">False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The ICS structure is built around five major management activities of functions. Which of the following is not one of these functions: </w:t>
      </w:r>
    </w:p>
    <w:p w:rsidR="00A1378F" w:rsidRDefault="00CF1A4C" w:rsidP="00A1378F">
      <w:pPr>
        <w:pStyle w:val="ListParagraph"/>
        <w:numPr>
          <w:ilvl w:val="0"/>
          <w:numId w:val="26"/>
        </w:numPr>
        <w:spacing w:after="0" w:line="240" w:lineRule="auto"/>
        <w:rPr>
          <w:rFonts w:ascii="Arial" w:hAnsi="Arial" w:cs="Arial"/>
        </w:rPr>
      </w:pPr>
      <w:r w:rsidRPr="00A1378F">
        <w:rPr>
          <w:rFonts w:ascii="Arial" w:hAnsi="Arial" w:cs="Arial"/>
        </w:rPr>
        <w:t xml:space="preserve">Operations </w:t>
      </w:r>
    </w:p>
    <w:p w:rsidR="00A1378F" w:rsidRDefault="00CF1A4C" w:rsidP="00A1378F">
      <w:pPr>
        <w:pStyle w:val="ListParagraph"/>
        <w:numPr>
          <w:ilvl w:val="0"/>
          <w:numId w:val="26"/>
        </w:numPr>
        <w:spacing w:after="0" w:line="240" w:lineRule="auto"/>
        <w:rPr>
          <w:rFonts w:ascii="Arial" w:hAnsi="Arial" w:cs="Arial"/>
        </w:rPr>
      </w:pPr>
      <w:r w:rsidRPr="00A1378F">
        <w:rPr>
          <w:rFonts w:ascii="Arial" w:hAnsi="Arial" w:cs="Arial"/>
        </w:rPr>
        <w:t xml:space="preserve">Planning </w:t>
      </w:r>
    </w:p>
    <w:p w:rsidR="00A1378F" w:rsidRDefault="00CF1A4C" w:rsidP="00A1378F">
      <w:pPr>
        <w:pStyle w:val="ListParagraph"/>
        <w:numPr>
          <w:ilvl w:val="0"/>
          <w:numId w:val="26"/>
        </w:numPr>
        <w:spacing w:after="0" w:line="240" w:lineRule="auto"/>
        <w:rPr>
          <w:rFonts w:ascii="Arial" w:hAnsi="Arial" w:cs="Arial"/>
        </w:rPr>
      </w:pPr>
      <w:r w:rsidRPr="00A1378F">
        <w:rPr>
          <w:rFonts w:ascii="Arial" w:hAnsi="Arial" w:cs="Arial"/>
        </w:rPr>
        <w:t xml:space="preserve">Safety  </w:t>
      </w:r>
    </w:p>
    <w:p w:rsidR="00CF1A4C" w:rsidRPr="00A1378F" w:rsidRDefault="00CF1A4C" w:rsidP="00A1378F">
      <w:pPr>
        <w:pStyle w:val="ListParagraph"/>
        <w:numPr>
          <w:ilvl w:val="0"/>
          <w:numId w:val="26"/>
        </w:numPr>
        <w:spacing w:after="0" w:line="240" w:lineRule="auto"/>
        <w:rPr>
          <w:rFonts w:ascii="Arial" w:hAnsi="Arial" w:cs="Arial"/>
        </w:rPr>
      </w:pPr>
      <w:r w:rsidRPr="00A1378F">
        <w:rPr>
          <w:rFonts w:ascii="Arial" w:hAnsi="Arial" w:cs="Arial"/>
        </w:rPr>
        <w:t xml:space="preserve">Logistics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The National Incident Management System (NIMS) provides a systematic, proactive, all-hazards approach that guides all levels of government, non-governmental organizations, and the private sector to work together to respond to and manage incidents of all sizes. </w:t>
      </w:r>
    </w:p>
    <w:p w:rsidR="00A1378F" w:rsidRDefault="00CF1A4C" w:rsidP="00A1378F">
      <w:pPr>
        <w:pStyle w:val="ListParagraph"/>
        <w:numPr>
          <w:ilvl w:val="0"/>
          <w:numId w:val="25"/>
        </w:numPr>
        <w:spacing w:after="0" w:line="240" w:lineRule="auto"/>
        <w:rPr>
          <w:rFonts w:ascii="Arial" w:hAnsi="Arial" w:cs="Arial"/>
        </w:rPr>
      </w:pPr>
      <w:r w:rsidRPr="00A1378F">
        <w:rPr>
          <w:rFonts w:ascii="Arial" w:hAnsi="Arial" w:cs="Arial"/>
        </w:rPr>
        <w:t xml:space="preserve">True  </w:t>
      </w:r>
    </w:p>
    <w:p w:rsidR="00CF1A4C" w:rsidRPr="00A1378F" w:rsidRDefault="00CF1A4C" w:rsidP="00A1378F">
      <w:pPr>
        <w:pStyle w:val="ListParagraph"/>
        <w:numPr>
          <w:ilvl w:val="0"/>
          <w:numId w:val="25"/>
        </w:numPr>
        <w:spacing w:after="0" w:line="240" w:lineRule="auto"/>
        <w:rPr>
          <w:rFonts w:ascii="Arial" w:hAnsi="Arial" w:cs="Arial"/>
        </w:rPr>
      </w:pPr>
      <w:r w:rsidRPr="00A1378F">
        <w:rPr>
          <w:rFonts w:ascii="Arial" w:hAnsi="Arial" w:cs="Arial"/>
        </w:rPr>
        <w:t xml:space="preserve">False </w:t>
      </w: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lastRenderedPageBreak/>
        <w:t xml:space="preserve">Effective crisis media communications steps that organizations should consider include all the following except: </w:t>
      </w:r>
    </w:p>
    <w:p w:rsidR="00A1378F" w:rsidRDefault="00CF1A4C" w:rsidP="00A1378F">
      <w:pPr>
        <w:pStyle w:val="ListParagraph"/>
        <w:numPr>
          <w:ilvl w:val="0"/>
          <w:numId w:val="24"/>
        </w:numPr>
        <w:spacing w:after="0" w:line="240" w:lineRule="auto"/>
        <w:rPr>
          <w:rFonts w:ascii="Arial" w:hAnsi="Arial" w:cs="Arial"/>
        </w:rPr>
      </w:pPr>
      <w:r w:rsidRPr="00A1378F">
        <w:rPr>
          <w:rFonts w:ascii="Arial" w:hAnsi="Arial" w:cs="Arial"/>
        </w:rPr>
        <w:t xml:space="preserve">Have a media plan </w:t>
      </w:r>
    </w:p>
    <w:p w:rsidR="00A1378F" w:rsidRDefault="00CF1A4C" w:rsidP="00A1378F">
      <w:pPr>
        <w:pStyle w:val="ListParagraph"/>
        <w:numPr>
          <w:ilvl w:val="0"/>
          <w:numId w:val="24"/>
        </w:numPr>
        <w:spacing w:after="0" w:line="240" w:lineRule="auto"/>
        <w:rPr>
          <w:rFonts w:ascii="Arial" w:hAnsi="Arial" w:cs="Arial"/>
        </w:rPr>
      </w:pPr>
      <w:r w:rsidRPr="00A1378F">
        <w:rPr>
          <w:rFonts w:ascii="Arial" w:hAnsi="Arial" w:cs="Arial"/>
        </w:rPr>
        <w:t xml:space="preserve">Build a relationship with media before a crisis </w:t>
      </w:r>
    </w:p>
    <w:p w:rsidR="00A1378F" w:rsidRDefault="00CF1A4C" w:rsidP="00A1378F">
      <w:pPr>
        <w:pStyle w:val="ListParagraph"/>
        <w:numPr>
          <w:ilvl w:val="0"/>
          <w:numId w:val="24"/>
        </w:numPr>
        <w:spacing w:after="0" w:line="240" w:lineRule="auto"/>
        <w:rPr>
          <w:rFonts w:ascii="Arial" w:hAnsi="Arial" w:cs="Arial"/>
        </w:rPr>
      </w:pPr>
      <w:r w:rsidRPr="00A1378F">
        <w:rPr>
          <w:rFonts w:ascii="Arial" w:hAnsi="Arial" w:cs="Arial"/>
        </w:rPr>
        <w:t xml:space="preserve">Develop strict restrictions on what media can do on your property </w:t>
      </w:r>
    </w:p>
    <w:p w:rsidR="00CF1A4C" w:rsidRPr="00A1378F" w:rsidRDefault="00CF1A4C" w:rsidP="00A1378F">
      <w:pPr>
        <w:pStyle w:val="ListParagraph"/>
        <w:numPr>
          <w:ilvl w:val="0"/>
          <w:numId w:val="24"/>
        </w:numPr>
        <w:spacing w:after="0" w:line="240" w:lineRule="auto"/>
        <w:rPr>
          <w:rFonts w:ascii="Arial" w:hAnsi="Arial" w:cs="Arial"/>
        </w:rPr>
      </w:pPr>
      <w:r w:rsidRPr="00A1378F">
        <w:rPr>
          <w:rFonts w:ascii="Arial" w:hAnsi="Arial" w:cs="Arial"/>
        </w:rPr>
        <w:t xml:space="preserve">Train employees on communications with the media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An emergency response plan will work regardless of any realistic training prior to the implementation in an actual emergency. </w:t>
      </w:r>
    </w:p>
    <w:p w:rsidR="00A1378F" w:rsidRDefault="00CF1A4C" w:rsidP="00A1378F">
      <w:pPr>
        <w:pStyle w:val="ListParagraph"/>
        <w:numPr>
          <w:ilvl w:val="0"/>
          <w:numId w:val="23"/>
        </w:numPr>
        <w:spacing w:after="0" w:line="240" w:lineRule="auto"/>
        <w:rPr>
          <w:rFonts w:ascii="Arial" w:hAnsi="Arial" w:cs="Arial"/>
        </w:rPr>
      </w:pPr>
      <w:r w:rsidRPr="00A1378F">
        <w:rPr>
          <w:rFonts w:ascii="Arial" w:hAnsi="Arial" w:cs="Arial"/>
        </w:rPr>
        <w:t xml:space="preserve">True  </w:t>
      </w:r>
    </w:p>
    <w:p w:rsidR="00CF1A4C" w:rsidRPr="00A1378F" w:rsidRDefault="00CF1A4C" w:rsidP="00A1378F">
      <w:pPr>
        <w:pStyle w:val="ListParagraph"/>
        <w:numPr>
          <w:ilvl w:val="0"/>
          <w:numId w:val="23"/>
        </w:numPr>
        <w:spacing w:after="0" w:line="240" w:lineRule="auto"/>
        <w:rPr>
          <w:rFonts w:ascii="Arial" w:hAnsi="Arial" w:cs="Arial"/>
        </w:rPr>
      </w:pPr>
      <w:r w:rsidRPr="00A1378F">
        <w:rPr>
          <w:rFonts w:ascii="Arial" w:hAnsi="Arial" w:cs="Arial"/>
        </w:rPr>
        <w:t xml:space="preserve">False </w:t>
      </w:r>
    </w:p>
    <w:p w:rsidR="00CF1A4C" w:rsidRPr="00CF1A4C" w:rsidRDefault="00CF1A4C" w:rsidP="00CF1A4C">
      <w:pPr>
        <w:spacing w:after="0" w:line="240" w:lineRule="auto"/>
        <w:rPr>
          <w:rFonts w:ascii="Arial" w:hAnsi="Arial" w:cs="Arial"/>
        </w:rPr>
      </w:pPr>
    </w:p>
    <w:p w:rsidR="00A1378F" w:rsidRDefault="00CF1A4C" w:rsidP="00A1378F">
      <w:pPr>
        <w:pStyle w:val="ListParagraph"/>
        <w:numPr>
          <w:ilvl w:val="0"/>
          <w:numId w:val="21"/>
        </w:numPr>
        <w:spacing w:after="0" w:line="240" w:lineRule="auto"/>
        <w:rPr>
          <w:rFonts w:ascii="Arial" w:hAnsi="Arial" w:cs="Arial"/>
        </w:rPr>
      </w:pPr>
      <w:r w:rsidRPr="00A1378F">
        <w:rPr>
          <w:rFonts w:ascii="Arial" w:hAnsi="Arial" w:cs="Arial"/>
        </w:rPr>
        <w:t xml:space="preserve">In addition to a yearly audit of the emergency plan, that plan should be evaluated and modified, if necessary, at all of the following times except: </w:t>
      </w:r>
    </w:p>
    <w:p w:rsidR="00A1378F" w:rsidRDefault="00CF1A4C" w:rsidP="00A1378F">
      <w:pPr>
        <w:pStyle w:val="ListParagraph"/>
        <w:numPr>
          <w:ilvl w:val="0"/>
          <w:numId w:val="22"/>
        </w:numPr>
        <w:spacing w:after="0" w:line="240" w:lineRule="auto"/>
        <w:rPr>
          <w:rFonts w:ascii="Arial" w:hAnsi="Arial" w:cs="Arial"/>
        </w:rPr>
      </w:pPr>
      <w:r w:rsidRPr="00A1378F">
        <w:rPr>
          <w:rFonts w:ascii="Arial" w:hAnsi="Arial" w:cs="Arial"/>
        </w:rPr>
        <w:t xml:space="preserve">When there has been a change in personnel </w:t>
      </w:r>
    </w:p>
    <w:p w:rsidR="00A1378F" w:rsidRDefault="00CF1A4C" w:rsidP="00A1378F">
      <w:pPr>
        <w:pStyle w:val="ListParagraph"/>
        <w:numPr>
          <w:ilvl w:val="0"/>
          <w:numId w:val="22"/>
        </w:numPr>
        <w:spacing w:after="0" w:line="240" w:lineRule="auto"/>
        <w:rPr>
          <w:rFonts w:ascii="Arial" w:hAnsi="Arial" w:cs="Arial"/>
        </w:rPr>
      </w:pPr>
      <w:r w:rsidRPr="00A1378F">
        <w:rPr>
          <w:rFonts w:ascii="Arial" w:hAnsi="Arial" w:cs="Arial"/>
        </w:rPr>
        <w:t xml:space="preserve">When the layout or design of a facility changes </w:t>
      </w:r>
    </w:p>
    <w:p w:rsidR="00A1378F" w:rsidRDefault="00CF1A4C" w:rsidP="00A1378F">
      <w:pPr>
        <w:pStyle w:val="ListParagraph"/>
        <w:numPr>
          <w:ilvl w:val="0"/>
          <w:numId w:val="22"/>
        </w:numPr>
        <w:spacing w:after="0" w:line="240" w:lineRule="auto"/>
        <w:rPr>
          <w:rFonts w:ascii="Arial" w:hAnsi="Arial" w:cs="Arial"/>
        </w:rPr>
      </w:pPr>
      <w:r w:rsidRPr="00A1378F">
        <w:rPr>
          <w:rFonts w:ascii="Arial" w:hAnsi="Arial" w:cs="Arial"/>
        </w:rPr>
        <w:t xml:space="preserve">When there is a change in policies and procedures  </w:t>
      </w:r>
    </w:p>
    <w:p w:rsidR="00CF1A4C" w:rsidRPr="00A1378F" w:rsidRDefault="00CF1A4C" w:rsidP="00A1378F">
      <w:pPr>
        <w:pStyle w:val="ListParagraph"/>
        <w:numPr>
          <w:ilvl w:val="0"/>
          <w:numId w:val="22"/>
        </w:numPr>
        <w:spacing w:after="0" w:line="240" w:lineRule="auto"/>
        <w:rPr>
          <w:rFonts w:ascii="Arial" w:hAnsi="Arial" w:cs="Arial"/>
        </w:rPr>
      </w:pPr>
      <w:r w:rsidRPr="00A1378F">
        <w:rPr>
          <w:rFonts w:ascii="Arial" w:hAnsi="Arial" w:cs="Arial"/>
        </w:rPr>
        <w:t xml:space="preserve">None of the above </w:t>
      </w:r>
    </w:p>
    <w:p w:rsidR="003F6468" w:rsidRPr="00CF1A4C" w:rsidRDefault="003F6468" w:rsidP="00CF1A4C">
      <w:pPr>
        <w:spacing w:after="0" w:line="240" w:lineRule="auto"/>
        <w:rPr>
          <w:rFonts w:ascii="Arial" w:hAnsi="Arial" w:cs="Arial"/>
        </w:rPr>
      </w:pPr>
    </w:p>
    <w:sectPr w:rsidR="003F6468" w:rsidRPr="00CF1A4C" w:rsidSect="00C450A6">
      <w:pgSz w:w="12240" w:h="15840"/>
      <w:pgMar w:top="1440" w:right="2034"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E54"/>
    <w:multiLevelType w:val="hybridMultilevel"/>
    <w:tmpl w:val="F982B4C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0F313A4"/>
    <w:multiLevelType w:val="hybridMultilevel"/>
    <w:tmpl w:val="47F4B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4E50E8"/>
    <w:multiLevelType w:val="hybridMultilevel"/>
    <w:tmpl w:val="28467E1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055A0E38"/>
    <w:multiLevelType w:val="hybridMultilevel"/>
    <w:tmpl w:val="43FED2E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nsid w:val="056C35AD"/>
    <w:multiLevelType w:val="hybridMultilevel"/>
    <w:tmpl w:val="C2FCC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6C56D0A"/>
    <w:multiLevelType w:val="hybridMultilevel"/>
    <w:tmpl w:val="B298F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6A60F7F"/>
    <w:multiLevelType w:val="hybridMultilevel"/>
    <w:tmpl w:val="7E502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BD31F30"/>
    <w:multiLevelType w:val="hybridMultilevel"/>
    <w:tmpl w:val="6C902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02904BB"/>
    <w:multiLevelType w:val="hybridMultilevel"/>
    <w:tmpl w:val="2CDE91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20686FF3"/>
    <w:multiLevelType w:val="hybridMultilevel"/>
    <w:tmpl w:val="046C0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6054544"/>
    <w:multiLevelType w:val="hybridMultilevel"/>
    <w:tmpl w:val="1C068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80E6234"/>
    <w:multiLevelType w:val="hybridMultilevel"/>
    <w:tmpl w:val="669A8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9612BB3"/>
    <w:multiLevelType w:val="hybridMultilevel"/>
    <w:tmpl w:val="406022A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326D4357"/>
    <w:multiLevelType w:val="hybridMultilevel"/>
    <w:tmpl w:val="395A8918"/>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99379A0"/>
    <w:multiLevelType w:val="hybridMultilevel"/>
    <w:tmpl w:val="67BE8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9B76CAA"/>
    <w:multiLevelType w:val="hybridMultilevel"/>
    <w:tmpl w:val="2576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775282C"/>
    <w:multiLevelType w:val="hybridMultilevel"/>
    <w:tmpl w:val="AC5A8BA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nsid w:val="47D90362"/>
    <w:multiLevelType w:val="hybridMultilevel"/>
    <w:tmpl w:val="E96ED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88A2362"/>
    <w:multiLevelType w:val="hybridMultilevel"/>
    <w:tmpl w:val="31422F0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587304AA"/>
    <w:multiLevelType w:val="hybridMultilevel"/>
    <w:tmpl w:val="2DA2F7B6"/>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D3343FC"/>
    <w:multiLevelType w:val="hybridMultilevel"/>
    <w:tmpl w:val="B822A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06D6F30"/>
    <w:multiLevelType w:val="hybridMultilevel"/>
    <w:tmpl w:val="C292D9B8"/>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6AF0926"/>
    <w:multiLevelType w:val="hybridMultilevel"/>
    <w:tmpl w:val="31A63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8A37CA4"/>
    <w:multiLevelType w:val="hybridMultilevel"/>
    <w:tmpl w:val="0AD01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A0B66D3"/>
    <w:multiLevelType w:val="hybridMultilevel"/>
    <w:tmpl w:val="04E0718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nsid w:val="6ABE3D2F"/>
    <w:multiLevelType w:val="hybridMultilevel"/>
    <w:tmpl w:val="C3F2AEF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6D954BD4"/>
    <w:multiLevelType w:val="hybridMultilevel"/>
    <w:tmpl w:val="9FD054E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C412F78"/>
    <w:multiLevelType w:val="hybridMultilevel"/>
    <w:tmpl w:val="7C5655A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nsid w:val="7CF50EED"/>
    <w:multiLevelType w:val="hybridMultilevel"/>
    <w:tmpl w:val="4BEAA0E0"/>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E071BFF"/>
    <w:multiLevelType w:val="hybridMultilevel"/>
    <w:tmpl w:val="9ABA54C0"/>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0"/>
  </w:num>
  <w:num w:numId="5">
    <w:abstractNumId w:val="10"/>
  </w:num>
  <w:num w:numId="6">
    <w:abstractNumId w:val="15"/>
  </w:num>
  <w:num w:numId="7">
    <w:abstractNumId w:val="12"/>
  </w:num>
  <w:num w:numId="8">
    <w:abstractNumId w:val="14"/>
  </w:num>
  <w:num w:numId="9">
    <w:abstractNumId w:val="11"/>
  </w:num>
  <w:num w:numId="10">
    <w:abstractNumId w:val="9"/>
  </w:num>
  <w:num w:numId="11">
    <w:abstractNumId w:val="29"/>
  </w:num>
  <w:num w:numId="12">
    <w:abstractNumId w:val="23"/>
  </w:num>
  <w:num w:numId="13">
    <w:abstractNumId w:val="4"/>
  </w:num>
  <w:num w:numId="14">
    <w:abstractNumId w:val="16"/>
  </w:num>
  <w:num w:numId="15">
    <w:abstractNumId w:val="24"/>
  </w:num>
  <w:num w:numId="16">
    <w:abstractNumId w:val="21"/>
  </w:num>
  <w:num w:numId="17">
    <w:abstractNumId w:val="7"/>
  </w:num>
  <w:num w:numId="18">
    <w:abstractNumId w:val="8"/>
  </w:num>
  <w:num w:numId="19">
    <w:abstractNumId w:val="18"/>
  </w:num>
  <w:num w:numId="20">
    <w:abstractNumId w:val="30"/>
  </w:num>
  <w:num w:numId="21">
    <w:abstractNumId w:val="22"/>
  </w:num>
  <w:num w:numId="22">
    <w:abstractNumId w:val="3"/>
  </w:num>
  <w:num w:numId="23">
    <w:abstractNumId w:val="19"/>
  </w:num>
  <w:num w:numId="24">
    <w:abstractNumId w:val="26"/>
  </w:num>
  <w:num w:numId="25">
    <w:abstractNumId w:val="2"/>
  </w:num>
  <w:num w:numId="26">
    <w:abstractNumId w:val="25"/>
  </w:num>
  <w:num w:numId="27">
    <w:abstractNumId w:val="13"/>
  </w:num>
  <w:num w:numId="28">
    <w:abstractNumId w:val="27"/>
  </w:num>
  <w:num w:numId="29">
    <w:abstractNumId w:val="0"/>
  </w:num>
  <w:num w:numId="30">
    <w:abstractNumId w:val="17"/>
  </w:num>
  <w:num w:numId="31">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cM9lZQzIbARNyijW1adb8L3H/Gw=" w:salt="kXcB/FUmNuf63pmn12eXNA=="/>
  <w:defaultTabStop w:val="720"/>
  <w:characterSpacingControl w:val="doNotCompress"/>
  <w:compat/>
  <w:rsids>
    <w:rsidRoot w:val="00B23AC1"/>
    <w:rsid w:val="0004316E"/>
    <w:rsid w:val="00051D78"/>
    <w:rsid w:val="00061517"/>
    <w:rsid w:val="00067B5C"/>
    <w:rsid w:val="00071590"/>
    <w:rsid w:val="00083A6F"/>
    <w:rsid w:val="00085900"/>
    <w:rsid w:val="00090E8D"/>
    <w:rsid w:val="000B5BF3"/>
    <w:rsid w:val="000C65D0"/>
    <w:rsid w:val="00102341"/>
    <w:rsid w:val="00131F05"/>
    <w:rsid w:val="00140FED"/>
    <w:rsid w:val="00153425"/>
    <w:rsid w:val="00166B6B"/>
    <w:rsid w:val="001A1812"/>
    <w:rsid w:val="001A247A"/>
    <w:rsid w:val="001B5325"/>
    <w:rsid w:val="001C3EEA"/>
    <w:rsid w:val="001C6ECC"/>
    <w:rsid w:val="001D02BE"/>
    <w:rsid w:val="001D241F"/>
    <w:rsid w:val="001E2A4E"/>
    <w:rsid w:val="00203F96"/>
    <w:rsid w:val="002118F0"/>
    <w:rsid w:val="00223CA2"/>
    <w:rsid w:val="0024134B"/>
    <w:rsid w:val="00243DC4"/>
    <w:rsid w:val="00276065"/>
    <w:rsid w:val="002922B0"/>
    <w:rsid w:val="002A02FB"/>
    <w:rsid w:val="002C341D"/>
    <w:rsid w:val="002C4DD2"/>
    <w:rsid w:val="002C7F21"/>
    <w:rsid w:val="003061EF"/>
    <w:rsid w:val="00312A77"/>
    <w:rsid w:val="0032366F"/>
    <w:rsid w:val="003248C0"/>
    <w:rsid w:val="00330D19"/>
    <w:rsid w:val="00346F02"/>
    <w:rsid w:val="003605E1"/>
    <w:rsid w:val="003743B0"/>
    <w:rsid w:val="003A464B"/>
    <w:rsid w:val="003B6262"/>
    <w:rsid w:val="003B69B7"/>
    <w:rsid w:val="003C5B9E"/>
    <w:rsid w:val="003F5F28"/>
    <w:rsid w:val="003F6468"/>
    <w:rsid w:val="00402199"/>
    <w:rsid w:val="00420BA9"/>
    <w:rsid w:val="00466671"/>
    <w:rsid w:val="004911A0"/>
    <w:rsid w:val="004A768C"/>
    <w:rsid w:val="004D5DBB"/>
    <w:rsid w:val="004D6232"/>
    <w:rsid w:val="00512457"/>
    <w:rsid w:val="00516188"/>
    <w:rsid w:val="00525D4A"/>
    <w:rsid w:val="00534A45"/>
    <w:rsid w:val="00556B73"/>
    <w:rsid w:val="0056755F"/>
    <w:rsid w:val="0057653A"/>
    <w:rsid w:val="00597031"/>
    <w:rsid w:val="005A605B"/>
    <w:rsid w:val="005A7B98"/>
    <w:rsid w:val="005C1E7E"/>
    <w:rsid w:val="005D0DA4"/>
    <w:rsid w:val="005E2F1E"/>
    <w:rsid w:val="005F7398"/>
    <w:rsid w:val="006009BC"/>
    <w:rsid w:val="00615799"/>
    <w:rsid w:val="00626255"/>
    <w:rsid w:val="0063327D"/>
    <w:rsid w:val="0063725D"/>
    <w:rsid w:val="00646269"/>
    <w:rsid w:val="00670F2A"/>
    <w:rsid w:val="006768F9"/>
    <w:rsid w:val="00692B13"/>
    <w:rsid w:val="00697CFB"/>
    <w:rsid w:val="006B2BF3"/>
    <w:rsid w:val="006D1FC8"/>
    <w:rsid w:val="00705078"/>
    <w:rsid w:val="00716B36"/>
    <w:rsid w:val="007332E8"/>
    <w:rsid w:val="0073778B"/>
    <w:rsid w:val="00737D4F"/>
    <w:rsid w:val="007579A5"/>
    <w:rsid w:val="007640E2"/>
    <w:rsid w:val="00766ED9"/>
    <w:rsid w:val="00775413"/>
    <w:rsid w:val="007968A7"/>
    <w:rsid w:val="007B4AF7"/>
    <w:rsid w:val="007B5E57"/>
    <w:rsid w:val="0080093A"/>
    <w:rsid w:val="008242A4"/>
    <w:rsid w:val="00836116"/>
    <w:rsid w:val="00841182"/>
    <w:rsid w:val="00850D39"/>
    <w:rsid w:val="00860D75"/>
    <w:rsid w:val="008A2753"/>
    <w:rsid w:val="00903023"/>
    <w:rsid w:val="0091334E"/>
    <w:rsid w:val="00913E6F"/>
    <w:rsid w:val="0094654B"/>
    <w:rsid w:val="009549C0"/>
    <w:rsid w:val="0099096D"/>
    <w:rsid w:val="009A5726"/>
    <w:rsid w:val="009C0D8A"/>
    <w:rsid w:val="009C24B1"/>
    <w:rsid w:val="009D580F"/>
    <w:rsid w:val="009E4D8E"/>
    <w:rsid w:val="009E655E"/>
    <w:rsid w:val="009E67A5"/>
    <w:rsid w:val="00A10FA3"/>
    <w:rsid w:val="00A1195E"/>
    <w:rsid w:val="00A1378F"/>
    <w:rsid w:val="00A52678"/>
    <w:rsid w:val="00A53B45"/>
    <w:rsid w:val="00A638D9"/>
    <w:rsid w:val="00A91541"/>
    <w:rsid w:val="00AD054B"/>
    <w:rsid w:val="00AD4606"/>
    <w:rsid w:val="00AD655F"/>
    <w:rsid w:val="00AE39E9"/>
    <w:rsid w:val="00B04025"/>
    <w:rsid w:val="00B2242C"/>
    <w:rsid w:val="00B23826"/>
    <w:rsid w:val="00B23AC1"/>
    <w:rsid w:val="00B24C0B"/>
    <w:rsid w:val="00B317FD"/>
    <w:rsid w:val="00B34DEE"/>
    <w:rsid w:val="00B55EF6"/>
    <w:rsid w:val="00B66B8C"/>
    <w:rsid w:val="00B93BF9"/>
    <w:rsid w:val="00BA2DDC"/>
    <w:rsid w:val="00BA41C0"/>
    <w:rsid w:val="00BB2DBB"/>
    <w:rsid w:val="00BC23A0"/>
    <w:rsid w:val="00BC47F8"/>
    <w:rsid w:val="00BC56C3"/>
    <w:rsid w:val="00BE595A"/>
    <w:rsid w:val="00C03DD2"/>
    <w:rsid w:val="00C06E67"/>
    <w:rsid w:val="00C1257C"/>
    <w:rsid w:val="00C126D7"/>
    <w:rsid w:val="00C20EC4"/>
    <w:rsid w:val="00C32FBB"/>
    <w:rsid w:val="00C3446E"/>
    <w:rsid w:val="00C442FA"/>
    <w:rsid w:val="00C450A6"/>
    <w:rsid w:val="00C517E5"/>
    <w:rsid w:val="00C522A7"/>
    <w:rsid w:val="00C52EFD"/>
    <w:rsid w:val="00C54C33"/>
    <w:rsid w:val="00C83026"/>
    <w:rsid w:val="00C85088"/>
    <w:rsid w:val="00CA6ED4"/>
    <w:rsid w:val="00CE1BD6"/>
    <w:rsid w:val="00CF031C"/>
    <w:rsid w:val="00CF1A4C"/>
    <w:rsid w:val="00D02E97"/>
    <w:rsid w:val="00D27E2B"/>
    <w:rsid w:val="00D65870"/>
    <w:rsid w:val="00D87EF9"/>
    <w:rsid w:val="00D95066"/>
    <w:rsid w:val="00D959B7"/>
    <w:rsid w:val="00DB6AE0"/>
    <w:rsid w:val="00DC2104"/>
    <w:rsid w:val="00DD1032"/>
    <w:rsid w:val="00DD540C"/>
    <w:rsid w:val="00DE4D68"/>
    <w:rsid w:val="00E216D4"/>
    <w:rsid w:val="00E53184"/>
    <w:rsid w:val="00E5374C"/>
    <w:rsid w:val="00E71AA2"/>
    <w:rsid w:val="00E9663B"/>
    <w:rsid w:val="00EC09E1"/>
    <w:rsid w:val="00EF51F3"/>
    <w:rsid w:val="00EF6C9E"/>
    <w:rsid w:val="00F12B99"/>
    <w:rsid w:val="00F204B3"/>
    <w:rsid w:val="00F25B89"/>
    <w:rsid w:val="00F43CD1"/>
    <w:rsid w:val="00F44091"/>
    <w:rsid w:val="00F5366C"/>
    <w:rsid w:val="00F53E27"/>
    <w:rsid w:val="00F61ACC"/>
    <w:rsid w:val="00F62F33"/>
    <w:rsid w:val="00F632C2"/>
    <w:rsid w:val="00F66F03"/>
    <w:rsid w:val="00F71E31"/>
    <w:rsid w:val="00F77A9A"/>
    <w:rsid w:val="00F80122"/>
    <w:rsid w:val="00F81504"/>
    <w:rsid w:val="00FA062C"/>
    <w:rsid w:val="00FB2E7F"/>
    <w:rsid w:val="00FC729A"/>
    <w:rsid w:val="00FD0D50"/>
    <w:rsid w:val="00FF0955"/>
    <w:rsid w:val="00FF5E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C1"/>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D8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18</Pages>
  <Words>6613</Words>
  <Characters>37697</Characters>
  <Application>Microsoft Office Word</Application>
  <DocSecurity>8</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4</cp:revision>
  <dcterms:created xsi:type="dcterms:W3CDTF">2016-06-12T20:17:00Z</dcterms:created>
  <dcterms:modified xsi:type="dcterms:W3CDTF">2019-03-06T04:36:00Z</dcterms:modified>
</cp:coreProperties>
</file>